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A47915" w14:textId="63F79C1B" w:rsidR="00F14F29" w:rsidRPr="0074761D" w:rsidRDefault="00F8136F" w:rsidP="0074761D">
      <w:pPr>
        <w:jc w:val="center"/>
        <w:rPr>
          <w:rFonts w:ascii="Impact" w:hAnsi="Impact"/>
          <w:sz w:val="96"/>
          <w:szCs w:val="96"/>
        </w:rPr>
      </w:pPr>
      <w:r w:rsidRPr="0074761D">
        <w:rPr>
          <w:rFonts w:ascii="Impact" w:hAnsi="Impact"/>
          <w:sz w:val="96"/>
          <w:szCs w:val="96"/>
        </w:rPr>
        <w:t>VEŘEJNÉ PROSTRANSTVÍ KOFOLA MUSIC CLUBU</w:t>
      </w:r>
    </w:p>
    <w:p w14:paraId="35B2F2EF" w14:textId="5425026B" w:rsidR="00040FC4" w:rsidRPr="0074761D" w:rsidRDefault="00C01F55" w:rsidP="0074761D">
      <w:pPr>
        <w:jc w:val="center"/>
        <w:rPr>
          <w:rFonts w:ascii="ISOCTEUR" w:hAnsi="ISOCTEUR"/>
          <w:sz w:val="36"/>
          <w:szCs w:val="36"/>
        </w:rPr>
      </w:pPr>
      <w:r w:rsidRPr="0074761D">
        <w:rPr>
          <w:rFonts w:ascii="ISOCTEUR" w:hAnsi="ISOCTEUR"/>
          <w:sz w:val="36"/>
          <w:szCs w:val="36"/>
        </w:rPr>
        <w:t>Architektonicko-urbanistická studie</w:t>
      </w:r>
    </w:p>
    <w:p w14:paraId="26ECBAC3" w14:textId="67129272" w:rsidR="00940882" w:rsidRDefault="00940882">
      <w:pPr>
        <w:rPr>
          <w:rFonts w:ascii="ISOCPEUR" w:hAnsi="ISOCPEUR"/>
          <w:sz w:val="24"/>
          <w:szCs w:val="24"/>
        </w:rPr>
      </w:pPr>
    </w:p>
    <w:p w14:paraId="4E890FF5" w14:textId="77777777" w:rsidR="002F469D" w:rsidRPr="00940882" w:rsidRDefault="002F469D">
      <w:pPr>
        <w:rPr>
          <w:rFonts w:ascii="ISOCPEUR" w:hAnsi="ISOCPEUR"/>
          <w:sz w:val="24"/>
          <w:szCs w:val="24"/>
        </w:rPr>
      </w:pPr>
    </w:p>
    <w:p w14:paraId="02A935B5" w14:textId="6CDFCF18" w:rsidR="00C01F55" w:rsidRPr="0074761D" w:rsidRDefault="00F8136F">
      <w:pPr>
        <w:rPr>
          <w:rFonts w:ascii="ISOCTEUR" w:hAnsi="ISOCTEUR"/>
          <w:b/>
          <w:bCs/>
          <w:sz w:val="24"/>
          <w:szCs w:val="24"/>
        </w:rPr>
      </w:pPr>
      <w:r w:rsidRPr="0074761D">
        <w:rPr>
          <w:rFonts w:ascii="ISOCTEUR" w:hAnsi="ISOCTEUR"/>
          <w:b/>
          <w:bCs/>
          <w:sz w:val="24"/>
          <w:szCs w:val="24"/>
        </w:rPr>
        <w:t xml:space="preserve">OBSAH: </w:t>
      </w:r>
    </w:p>
    <w:p w14:paraId="6118C660" w14:textId="4A923BF2" w:rsidR="0074761D" w:rsidRPr="0074761D" w:rsidRDefault="0074761D">
      <w:pPr>
        <w:rPr>
          <w:rFonts w:ascii="ISOCPEUR" w:hAnsi="ISOCPEUR"/>
          <w:b/>
          <w:bCs/>
          <w:i/>
          <w:iCs/>
          <w:color w:val="FF33CC"/>
          <w:sz w:val="24"/>
          <w:szCs w:val="24"/>
        </w:rPr>
      </w:pPr>
      <w:r w:rsidRPr="0074761D">
        <w:rPr>
          <w:rFonts w:ascii="ISOCPEUR" w:hAnsi="ISOCPEUR"/>
          <w:b/>
          <w:bCs/>
          <w:i/>
          <w:iCs/>
          <w:color w:val="FF33CC"/>
          <w:sz w:val="24"/>
          <w:szCs w:val="24"/>
        </w:rPr>
        <w:t>Vstupní informace pro realizac</w:t>
      </w:r>
      <w:r w:rsidR="002F469D">
        <w:rPr>
          <w:rFonts w:ascii="ISOCPEUR" w:hAnsi="ISOCPEUR"/>
          <w:b/>
          <w:bCs/>
          <w:i/>
          <w:iCs/>
          <w:color w:val="FF33CC"/>
          <w:sz w:val="24"/>
          <w:szCs w:val="24"/>
        </w:rPr>
        <w:t>i</w:t>
      </w:r>
      <w:r w:rsidRPr="0074761D">
        <w:rPr>
          <w:rFonts w:ascii="ISOCPEUR" w:hAnsi="ISOCPEUR"/>
          <w:b/>
          <w:bCs/>
          <w:i/>
          <w:iCs/>
          <w:color w:val="FF33CC"/>
          <w:sz w:val="24"/>
          <w:szCs w:val="24"/>
        </w:rPr>
        <w:t xml:space="preserve"> návrhu:</w:t>
      </w:r>
    </w:p>
    <w:p w14:paraId="10DF0CB0" w14:textId="77777777" w:rsidR="00F8136F" w:rsidRPr="0074761D" w:rsidRDefault="00F8136F" w:rsidP="0074761D">
      <w:pPr>
        <w:pStyle w:val="Odstavecseseznamem"/>
        <w:numPr>
          <w:ilvl w:val="0"/>
          <w:numId w:val="2"/>
        </w:numPr>
        <w:rPr>
          <w:rFonts w:ascii="ISOCPEUR" w:hAnsi="ISOCPEUR"/>
          <w:color w:val="FF33CC"/>
          <w:sz w:val="24"/>
          <w:szCs w:val="24"/>
        </w:rPr>
      </w:pPr>
      <w:r w:rsidRPr="0074761D">
        <w:rPr>
          <w:rFonts w:ascii="ISOCPEUR" w:hAnsi="ISOCPEUR"/>
          <w:color w:val="FF33CC"/>
          <w:sz w:val="24"/>
          <w:szCs w:val="24"/>
        </w:rPr>
        <w:t>Zadání pro vypracování architektonicko-urbanistické studie</w:t>
      </w:r>
    </w:p>
    <w:p w14:paraId="57F66645" w14:textId="78700204" w:rsidR="00F8136F" w:rsidRPr="0074761D" w:rsidRDefault="00F8136F" w:rsidP="0074761D">
      <w:pPr>
        <w:pStyle w:val="Odstavecseseznamem"/>
        <w:numPr>
          <w:ilvl w:val="0"/>
          <w:numId w:val="2"/>
        </w:numPr>
        <w:rPr>
          <w:rFonts w:ascii="ISOCPEUR" w:hAnsi="ISOCPEUR"/>
          <w:color w:val="FF33CC"/>
          <w:sz w:val="24"/>
          <w:szCs w:val="24"/>
        </w:rPr>
      </w:pPr>
      <w:r w:rsidRPr="0074761D">
        <w:rPr>
          <w:rFonts w:ascii="ISOCPEUR" w:hAnsi="ISOCPEUR"/>
          <w:color w:val="FF33CC"/>
          <w:sz w:val="24"/>
          <w:szCs w:val="24"/>
        </w:rPr>
        <w:t xml:space="preserve">Historické souvislosti </w:t>
      </w:r>
      <w:r w:rsidR="00EC0E43">
        <w:rPr>
          <w:rFonts w:ascii="ISOCPEUR" w:hAnsi="ISOCPEUR"/>
          <w:color w:val="FF33CC"/>
          <w:sz w:val="24"/>
          <w:szCs w:val="24"/>
        </w:rPr>
        <w:t>s širšími vztahy</w:t>
      </w:r>
    </w:p>
    <w:p w14:paraId="22BE56F6" w14:textId="77777777" w:rsidR="00F8136F" w:rsidRPr="0074761D" w:rsidRDefault="00F8136F" w:rsidP="0074761D">
      <w:pPr>
        <w:pStyle w:val="Odstavecseseznamem"/>
        <w:numPr>
          <w:ilvl w:val="0"/>
          <w:numId w:val="2"/>
        </w:numPr>
        <w:rPr>
          <w:rFonts w:ascii="ISOCPEUR" w:hAnsi="ISOCPEUR"/>
          <w:color w:val="FF33CC"/>
          <w:sz w:val="24"/>
          <w:szCs w:val="24"/>
        </w:rPr>
      </w:pPr>
      <w:r w:rsidRPr="0074761D">
        <w:rPr>
          <w:rFonts w:ascii="ISOCPEUR" w:hAnsi="ISOCPEUR"/>
          <w:color w:val="FF33CC"/>
          <w:sz w:val="24"/>
          <w:szCs w:val="24"/>
        </w:rPr>
        <w:t>Inspirační zdroje</w:t>
      </w:r>
    </w:p>
    <w:p w14:paraId="7B1AD270" w14:textId="77777777" w:rsidR="00F8136F" w:rsidRPr="0074761D" w:rsidRDefault="00F8136F" w:rsidP="0074761D">
      <w:pPr>
        <w:pStyle w:val="Odstavecseseznamem"/>
        <w:numPr>
          <w:ilvl w:val="0"/>
          <w:numId w:val="2"/>
        </w:numPr>
        <w:rPr>
          <w:rFonts w:ascii="ISOCPEUR" w:hAnsi="ISOCPEUR"/>
          <w:color w:val="FF33CC"/>
          <w:sz w:val="24"/>
          <w:szCs w:val="24"/>
        </w:rPr>
      </w:pPr>
      <w:r w:rsidRPr="0074761D">
        <w:rPr>
          <w:rFonts w:ascii="ISOCPEUR" w:hAnsi="ISOCPEUR"/>
          <w:color w:val="FF33CC"/>
          <w:sz w:val="24"/>
          <w:szCs w:val="24"/>
        </w:rPr>
        <w:t>Anketa a názorové souvislosti pro vypracování návrhu</w:t>
      </w:r>
    </w:p>
    <w:p w14:paraId="10EFF414" w14:textId="74DC3B8F" w:rsidR="0074761D" w:rsidRPr="0074761D" w:rsidRDefault="00F8136F" w:rsidP="0074761D">
      <w:pPr>
        <w:pStyle w:val="Odstavecseseznamem"/>
        <w:numPr>
          <w:ilvl w:val="0"/>
          <w:numId w:val="2"/>
        </w:numPr>
        <w:rPr>
          <w:rFonts w:ascii="ISOCPEUR" w:hAnsi="ISOCPEUR"/>
          <w:color w:val="FF33CC"/>
          <w:sz w:val="24"/>
          <w:szCs w:val="24"/>
        </w:rPr>
      </w:pPr>
      <w:r w:rsidRPr="0074761D">
        <w:rPr>
          <w:rFonts w:ascii="ISOCPEUR" w:hAnsi="ISOCPEUR"/>
          <w:color w:val="FF33CC"/>
          <w:sz w:val="24"/>
          <w:szCs w:val="24"/>
        </w:rPr>
        <w:t>Stávající stav a fotodokumentace</w:t>
      </w:r>
    </w:p>
    <w:p w14:paraId="69A8CF4A" w14:textId="0F680CC1" w:rsidR="00F8136F" w:rsidRPr="0074761D" w:rsidRDefault="00F8136F" w:rsidP="0074761D">
      <w:pPr>
        <w:pStyle w:val="Odstavecseseznamem"/>
        <w:numPr>
          <w:ilvl w:val="0"/>
          <w:numId w:val="2"/>
        </w:numPr>
        <w:rPr>
          <w:rFonts w:ascii="ISOCPEUR" w:hAnsi="ISOCPEUR"/>
          <w:color w:val="FF33CC"/>
          <w:sz w:val="24"/>
          <w:szCs w:val="24"/>
        </w:rPr>
      </w:pPr>
      <w:r w:rsidRPr="0074761D">
        <w:rPr>
          <w:rFonts w:ascii="ISOCPEUR" w:hAnsi="ISOCPEUR"/>
          <w:color w:val="FF33CC"/>
          <w:sz w:val="24"/>
          <w:szCs w:val="24"/>
        </w:rPr>
        <w:t>Majetkoprávní vztahy</w:t>
      </w:r>
    </w:p>
    <w:p w14:paraId="38DAF2EB" w14:textId="1AFF08CF" w:rsidR="00DB0FBB" w:rsidRPr="0074761D" w:rsidRDefault="00F8136F" w:rsidP="00C01F55">
      <w:pPr>
        <w:rPr>
          <w:rFonts w:ascii="ISOCPEUR" w:hAnsi="ISOCPEUR"/>
          <w:b/>
          <w:bCs/>
          <w:i/>
          <w:iCs/>
          <w:color w:val="0066FF"/>
          <w:sz w:val="24"/>
          <w:szCs w:val="24"/>
        </w:rPr>
      </w:pPr>
      <w:r w:rsidRPr="0074761D">
        <w:rPr>
          <w:rFonts w:ascii="ISOCPEUR" w:hAnsi="ISOCPEUR"/>
          <w:b/>
          <w:bCs/>
          <w:i/>
          <w:iCs/>
          <w:color w:val="0066FF"/>
          <w:sz w:val="24"/>
          <w:szCs w:val="24"/>
        </w:rPr>
        <w:t>Návrh</w:t>
      </w:r>
      <w:r w:rsidR="00F563B1" w:rsidRPr="0074761D">
        <w:rPr>
          <w:rFonts w:ascii="ISOCPEUR" w:hAnsi="ISOCPEUR"/>
          <w:b/>
          <w:bCs/>
          <w:i/>
          <w:iCs/>
          <w:color w:val="0066FF"/>
          <w:sz w:val="24"/>
          <w:szCs w:val="24"/>
        </w:rPr>
        <w:t xml:space="preserve"> včetně přílohy </w:t>
      </w:r>
      <w:r w:rsidR="00DB0FBB" w:rsidRPr="0074761D">
        <w:rPr>
          <w:rFonts w:ascii="ISOCPEUR" w:hAnsi="ISOCPEUR"/>
          <w:b/>
          <w:bCs/>
          <w:i/>
          <w:iCs/>
          <w:color w:val="0066FF"/>
          <w:sz w:val="24"/>
          <w:szCs w:val="24"/>
        </w:rPr>
        <w:t xml:space="preserve">v podobě </w:t>
      </w:r>
      <w:proofErr w:type="spellStart"/>
      <w:r w:rsidR="00F563B1" w:rsidRPr="0074761D">
        <w:rPr>
          <w:rFonts w:ascii="ISOCPEUR" w:hAnsi="ISOCPEUR"/>
          <w:b/>
          <w:bCs/>
          <w:i/>
          <w:iCs/>
          <w:color w:val="0066FF"/>
          <w:sz w:val="24"/>
          <w:szCs w:val="24"/>
        </w:rPr>
        <w:t>paré</w:t>
      </w:r>
      <w:proofErr w:type="spellEnd"/>
      <w:r w:rsidRPr="0074761D">
        <w:rPr>
          <w:rFonts w:ascii="ISOCPEUR" w:hAnsi="ISOCPEUR"/>
          <w:b/>
          <w:bCs/>
          <w:i/>
          <w:iCs/>
          <w:color w:val="0066FF"/>
          <w:sz w:val="24"/>
          <w:szCs w:val="24"/>
        </w:rPr>
        <w:t>:</w:t>
      </w:r>
    </w:p>
    <w:p w14:paraId="32963DB5" w14:textId="1C44A49A" w:rsidR="00F8136F" w:rsidRDefault="00F24848" w:rsidP="0074761D">
      <w:pPr>
        <w:pStyle w:val="Odstavecseseznamem"/>
        <w:numPr>
          <w:ilvl w:val="0"/>
          <w:numId w:val="6"/>
        </w:numPr>
        <w:rPr>
          <w:rFonts w:ascii="ISOCPEUR" w:hAnsi="ISOCPEUR"/>
          <w:color w:val="0066FF"/>
          <w:sz w:val="24"/>
          <w:szCs w:val="24"/>
        </w:rPr>
      </w:pPr>
      <w:r>
        <w:rPr>
          <w:rFonts w:ascii="ISOCPEUR" w:hAnsi="ISOCPEUR"/>
          <w:color w:val="0066FF"/>
          <w:sz w:val="24"/>
          <w:szCs w:val="24"/>
        </w:rPr>
        <w:t>Širší vztahy</w:t>
      </w:r>
    </w:p>
    <w:p w14:paraId="13D836D3" w14:textId="654BC8DE" w:rsidR="003A0C17" w:rsidRPr="0074761D" w:rsidRDefault="00F24848" w:rsidP="0074761D">
      <w:pPr>
        <w:pStyle w:val="Odstavecseseznamem"/>
        <w:numPr>
          <w:ilvl w:val="0"/>
          <w:numId w:val="6"/>
        </w:numPr>
        <w:rPr>
          <w:rFonts w:ascii="ISOCPEUR" w:hAnsi="ISOCPEUR"/>
          <w:color w:val="0066FF"/>
          <w:sz w:val="24"/>
          <w:szCs w:val="24"/>
        </w:rPr>
      </w:pPr>
      <w:r>
        <w:rPr>
          <w:rFonts w:ascii="ISOCPEUR" w:hAnsi="ISOCPEUR"/>
          <w:color w:val="0066FF"/>
          <w:sz w:val="24"/>
          <w:szCs w:val="24"/>
        </w:rPr>
        <w:t>Situační výkres (stávající stav) - problematika</w:t>
      </w:r>
    </w:p>
    <w:p w14:paraId="1B405EDA" w14:textId="6DD3C46C" w:rsidR="008C363C" w:rsidRPr="0074761D" w:rsidRDefault="008C363C" w:rsidP="0074761D">
      <w:pPr>
        <w:pStyle w:val="Odstavecseseznamem"/>
        <w:numPr>
          <w:ilvl w:val="0"/>
          <w:numId w:val="6"/>
        </w:numPr>
        <w:rPr>
          <w:rFonts w:ascii="ISOCPEUR" w:hAnsi="ISOCPEUR"/>
          <w:color w:val="0066FF"/>
          <w:sz w:val="24"/>
          <w:szCs w:val="24"/>
        </w:rPr>
      </w:pPr>
      <w:r w:rsidRPr="0074761D">
        <w:rPr>
          <w:rFonts w:ascii="ISOCPEUR" w:hAnsi="ISOCPEUR"/>
          <w:color w:val="0066FF"/>
          <w:sz w:val="24"/>
          <w:szCs w:val="24"/>
        </w:rPr>
        <w:t>Situační výkres architektonicko-urbanistického návrhu</w:t>
      </w:r>
    </w:p>
    <w:p w14:paraId="48CA0885" w14:textId="77777777" w:rsidR="00F8136F" w:rsidRPr="0074761D" w:rsidRDefault="00F8136F" w:rsidP="00720114">
      <w:pPr>
        <w:pStyle w:val="Odstavecseseznamem"/>
        <w:numPr>
          <w:ilvl w:val="0"/>
          <w:numId w:val="16"/>
        </w:numPr>
        <w:rPr>
          <w:rFonts w:ascii="ISOCPEUR" w:hAnsi="ISOCPEUR"/>
          <w:color w:val="0066FF"/>
          <w:sz w:val="24"/>
          <w:szCs w:val="24"/>
        </w:rPr>
      </w:pPr>
      <w:r w:rsidRPr="0074761D">
        <w:rPr>
          <w:rFonts w:ascii="ISOCPEUR" w:hAnsi="ISOCPEUR"/>
          <w:color w:val="0066FF"/>
          <w:sz w:val="24"/>
          <w:szCs w:val="24"/>
        </w:rPr>
        <w:t>Doprava a napojení na infrastrukturu, doprava v klidu</w:t>
      </w:r>
    </w:p>
    <w:p w14:paraId="09B59FE6" w14:textId="0BCE447A" w:rsidR="00F8136F" w:rsidRPr="0074761D" w:rsidRDefault="00F8136F" w:rsidP="00720114">
      <w:pPr>
        <w:pStyle w:val="Odstavecseseznamem"/>
        <w:numPr>
          <w:ilvl w:val="0"/>
          <w:numId w:val="16"/>
        </w:numPr>
        <w:rPr>
          <w:rFonts w:ascii="ISOCPEUR" w:hAnsi="ISOCPEUR"/>
          <w:color w:val="0066FF"/>
          <w:sz w:val="24"/>
          <w:szCs w:val="24"/>
        </w:rPr>
      </w:pPr>
      <w:r w:rsidRPr="0074761D">
        <w:rPr>
          <w:rFonts w:ascii="ISOCPEUR" w:hAnsi="ISOCPEUR"/>
          <w:color w:val="0066FF"/>
          <w:sz w:val="24"/>
          <w:szCs w:val="24"/>
        </w:rPr>
        <w:t>Vodohospodářské a ekologické vazby</w:t>
      </w:r>
      <w:r w:rsidR="00147BB5" w:rsidRPr="0074761D">
        <w:rPr>
          <w:rFonts w:ascii="ISOCPEUR" w:hAnsi="ISOCPEUR"/>
          <w:color w:val="0066FF"/>
          <w:sz w:val="24"/>
          <w:szCs w:val="24"/>
        </w:rPr>
        <w:t>, „ekologický urbanismus“</w:t>
      </w:r>
    </w:p>
    <w:p w14:paraId="17C3FC45" w14:textId="718CA98E" w:rsidR="00F8136F" w:rsidRPr="0074761D" w:rsidRDefault="0099447D" w:rsidP="00720114">
      <w:pPr>
        <w:pStyle w:val="Odstavecseseznamem"/>
        <w:numPr>
          <w:ilvl w:val="0"/>
          <w:numId w:val="16"/>
        </w:numPr>
        <w:rPr>
          <w:rFonts w:ascii="ISOCPEUR" w:hAnsi="ISOCPEUR"/>
          <w:color w:val="0066FF"/>
          <w:sz w:val="24"/>
          <w:szCs w:val="24"/>
        </w:rPr>
      </w:pPr>
      <w:r>
        <w:rPr>
          <w:rFonts w:ascii="ISOCPEUR" w:hAnsi="ISOCPEUR"/>
          <w:color w:val="0066FF"/>
          <w:sz w:val="24"/>
          <w:szCs w:val="24"/>
        </w:rPr>
        <w:t>Mobiliář</w:t>
      </w:r>
      <w:r w:rsidR="007975F8">
        <w:rPr>
          <w:rFonts w:ascii="ISOCPEUR" w:hAnsi="ISOCPEUR"/>
          <w:color w:val="0066FF"/>
          <w:sz w:val="24"/>
          <w:szCs w:val="24"/>
        </w:rPr>
        <w:t>, o</w:t>
      </w:r>
      <w:r w:rsidR="00F8136F" w:rsidRPr="0074761D">
        <w:rPr>
          <w:rFonts w:ascii="ISOCPEUR" w:hAnsi="ISOCPEUR"/>
          <w:color w:val="0066FF"/>
          <w:sz w:val="24"/>
          <w:szCs w:val="24"/>
        </w:rPr>
        <w:t>světlení, reklamy a možnost širšího využití</w:t>
      </w:r>
    </w:p>
    <w:p w14:paraId="6232A848" w14:textId="77DC59DA" w:rsidR="000825F0" w:rsidRDefault="00F8136F" w:rsidP="00720114">
      <w:pPr>
        <w:pStyle w:val="Odstavecseseznamem"/>
        <w:numPr>
          <w:ilvl w:val="0"/>
          <w:numId w:val="16"/>
        </w:numPr>
        <w:rPr>
          <w:rFonts w:ascii="ISOCPEUR" w:hAnsi="ISOCPEUR"/>
          <w:color w:val="0066FF"/>
          <w:sz w:val="24"/>
          <w:szCs w:val="24"/>
        </w:rPr>
      </w:pPr>
      <w:r w:rsidRPr="0074761D">
        <w:rPr>
          <w:rFonts w:ascii="ISOCPEUR" w:hAnsi="ISOCPEUR"/>
          <w:color w:val="0066FF"/>
          <w:sz w:val="24"/>
          <w:szCs w:val="24"/>
        </w:rPr>
        <w:t>Etapizace návrhu</w:t>
      </w:r>
    </w:p>
    <w:p w14:paraId="5B6FE892" w14:textId="77777777" w:rsidR="0074761D" w:rsidRPr="0074761D" w:rsidRDefault="0074761D" w:rsidP="0074761D">
      <w:pPr>
        <w:pStyle w:val="Odstavecseseznamem"/>
        <w:ind w:left="360"/>
        <w:rPr>
          <w:rFonts w:ascii="ISOCPEUR" w:hAnsi="ISOCPEUR"/>
          <w:color w:val="0066FF"/>
          <w:sz w:val="24"/>
          <w:szCs w:val="24"/>
        </w:rPr>
      </w:pPr>
    </w:p>
    <w:p w14:paraId="7E1F3C11" w14:textId="77777777" w:rsidR="002F469D" w:rsidRDefault="002F469D" w:rsidP="000825F0">
      <w:pPr>
        <w:rPr>
          <w:rFonts w:ascii="ISOCPEUR" w:hAnsi="ISOCPEUR"/>
          <w:b/>
          <w:bCs/>
          <w:sz w:val="24"/>
          <w:szCs w:val="24"/>
        </w:rPr>
      </w:pPr>
    </w:p>
    <w:p w14:paraId="17220129" w14:textId="77777777" w:rsidR="002F469D" w:rsidRDefault="002F469D" w:rsidP="000825F0">
      <w:pPr>
        <w:rPr>
          <w:rFonts w:ascii="ISOCPEUR" w:hAnsi="ISOCPEUR"/>
          <w:b/>
          <w:bCs/>
          <w:sz w:val="24"/>
          <w:szCs w:val="24"/>
        </w:rPr>
      </w:pPr>
    </w:p>
    <w:p w14:paraId="40CC6B2D" w14:textId="77777777" w:rsidR="002F469D" w:rsidRDefault="002F469D" w:rsidP="000825F0">
      <w:pPr>
        <w:rPr>
          <w:rFonts w:ascii="ISOCPEUR" w:hAnsi="ISOCPEUR"/>
          <w:b/>
          <w:bCs/>
          <w:sz w:val="24"/>
          <w:szCs w:val="24"/>
        </w:rPr>
      </w:pPr>
    </w:p>
    <w:p w14:paraId="784A34BD" w14:textId="77777777" w:rsidR="002F469D" w:rsidRDefault="002F469D" w:rsidP="000825F0">
      <w:pPr>
        <w:rPr>
          <w:rFonts w:ascii="ISOCPEUR" w:hAnsi="ISOCPEUR"/>
          <w:b/>
          <w:bCs/>
          <w:sz w:val="24"/>
          <w:szCs w:val="24"/>
        </w:rPr>
      </w:pPr>
    </w:p>
    <w:p w14:paraId="4C6EB356" w14:textId="7D386A12" w:rsidR="000825F0" w:rsidRPr="0074761D" w:rsidRDefault="000825F0" w:rsidP="000825F0">
      <w:pPr>
        <w:rPr>
          <w:rFonts w:ascii="ISOCPEUR" w:hAnsi="ISOCPEUR"/>
          <w:b/>
          <w:bCs/>
          <w:sz w:val="24"/>
          <w:szCs w:val="24"/>
        </w:rPr>
      </w:pPr>
      <w:r w:rsidRPr="0074761D">
        <w:rPr>
          <w:rFonts w:ascii="ISOCPEUR" w:hAnsi="ISOCPEUR"/>
          <w:b/>
          <w:bCs/>
          <w:sz w:val="24"/>
          <w:szCs w:val="24"/>
        </w:rPr>
        <w:t>Motto:</w:t>
      </w:r>
    </w:p>
    <w:p w14:paraId="4DE2DAA2" w14:textId="77777777" w:rsidR="00F8136F" w:rsidRPr="002F469D" w:rsidRDefault="000825F0" w:rsidP="00F8136F">
      <w:pPr>
        <w:rPr>
          <w:rStyle w:val="Siln"/>
          <w:rFonts w:ascii="ISOCPEUR" w:hAnsi="ISOCPEUR" w:cs="Arial"/>
          <w:b w:val="0"/>
          <w:bCs w:val="0"/>
          <w:i/>
          <w:iCs/>
          <w:sz w:val="24"/>
          <w:szCs w:val="24"/>
        </w:rPr>
      </w:pPr>
      <w:r w:rsidRPr="002F469D">
        <w:rPr>
          <w:rStyle w:val="Siln"/>
          <w:rFonts w:ascii="ISOCPEUR" w:hAnsi="ISOCPEUR" w:cs="Arial"/>
          <w:b w:val="0"/>
          <w:bCs w:val="0"/>
          <w:i/>
          <w:iCs/>
          <w:sz w:val="24"/>
          <w:szCs w:val="24"/>
        </w:rPr>
        <w:t>„</w:t>
      </w:r>
      <w:r w:rsidR="00F8136F" w:rsidRPr="002F469D">
        <w:rPr>
          <w:rStyle w:val="Siln"/>
          <w:rFonts w:ascii="ISOCPEUR" w:hAnsi="ISOCPEUR" w:cs="Arial"/>
          <w:b w:val="0"/>
          <w:bCs w:val="0"/>
          <w:i/>
          <w:iCs/>
          <w:sz w:val="24"/>
          <w:szCs w:val="24"/>
        </w:rPr>
        <w:t>Veřejný prostor může být médiem, ve kterém se odehrávají lidské vztahy. Tvoří atmosféru, podněcuje prožitek. Může člověka navádět ke vstřícnému kontaktu s druhými.</w:t>
      </w:r>
      <w:r w:rsidRPr="002F469D">
        <w:rPr>
          <w:rStyle w:val="Siln"/>
          <w:rFonts w:ascii="ISOCPEUR" w:hAnsi="ISOCPEUR" w:cs="Arial"/>
          <w:b w:val="0"/>
          <w:bCs w:val="0"/>
          <w:i/>
          <w:iCs/>
          <w:sz w:val="24"/>
          <w:szCs w:val="24"/>
        </w:rPr>
        <w:t>“</w:t>
      </w:r>
    </w:p>
    <w:p w14:paraId="12EA6460" w14:textId="590312E2" w:rsidR="000825F0" w:rsidRDefault="000825F0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65F849A8" w14:textId="012E9EE8" w:rsidR="002F469D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7492DAD5" w14:textId="40E21232" w:rsidR="002F469D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3C633A64" w14:textId="77777777" w:rsidR="002F469D" w:rsidRPr="00940882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45198374" w14:textId="48BB8D7C" w:rsidR="000825F0" w:rsidRDefault="000825F0" w:rsidP="00F8136F">
      <w:pPr>
        <w:rPr>
          <w:rStyle w:val="Siln"/>
          <w:rFonts w:ascii="ISOCTEUR" w:hAnsi="ISOCTEUR" w:cs="Arial"/>
          <w:sz w:val="24"/>
          <w:szCs w:val="24"/>
        </w:rPr>
      </w:pPr>
      <w:r w:rsidRPr="002F469D">
        <w:rPr>
          <w:rStyle w:val="Siln"/>
          <w:rFonts w:ascii="ISOCTEUR" w:hAnsi="ISOCTEUR" w:cs="Arial"/>
          <w:sz w:val="24"/>
          <w:szCs w:val="24"/>
        </w:rPr>
        <w:t xml:space="preserve">Autoři projektu a odborná spolupráce: </w:t>
      </w:r>
    </w:p>
    <w:p w14:paraId="5E2FAC15" w14:textId="77777777" w:rsidR="00CD2686" w:rsidRPr="002F469D" w:rsidRDefault="00CD2686" w:rsidP="00F8136F">
      <w:pPr>
        <w:rPr>
          <w:rStyle w:val="Siln"/>
          <w:rFonts w:ascii="ISOCTEUR" w:hAnsi="ISOCTEUR" w:cs="Arial"/>
          <w:sz w:val="24"/>
          <w:szCs w:val="24"/>
        </w:rPr>
      </w:pPr>
    </w:p>
    <w:p w14:paraId="7ED4C50A" w14:textId="77777777" w:rsidR="000825F0" w:rsidRPr="0074761D" w:rsidRDefault="000825F0" w:rsidP="00F8136F">
      <w:pPr>
        <w:rPr>
          <w:rStyle w:val="Siln"/>
          <w:rFonts w:ascii="ISOCPEUR" w:hAnsi="ISOCPEUR" w:cs="Arial"/>
          <w:sz w:val="24"/>
          <w:szCs w:val="24"/>
        </w:rPr>
      </w:pPr>
      <w:r w:rsidRPr="0074761D">
        <w:rPr>
          <w:rStyle w:val="Siln"/>
          <w:rFonts w:ascii="ISOCPEUR" w:hAnsi="ISOCPEUR" w:cs="Arial"/>
          <w:sz w:val="24"/>
          <w:szCs w:val="24"/>
        </w:rPr>
        <w:t>Návrh a koncepce řešení:</w:t>
      </w:r>
    </w:p>
    <w:p w14:paraId="773A4BD3" w14:textId="58112B3D" w:rsidR="00D312FF" w:rsidRPr="00940882" w:rsidRDefault="000825F0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Ing. arch. Marek Juránek, Bc. Denisa </w:t>
      </w:r>
      <w:proofErr w:type="spellStart"/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Promna</w:t>
      </w:r>
      <w:proofErr w:type="spellEnd"/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, </w:t>
      </w:r>
      <w:proofErr w:type="gramStart"/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Prof.</w:t>
      </w:r>
      <w:proofErr w:type="gramEnd"/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Ing. arch. Jiljí </w:t>
      </w:r>
      <w:proofErr w:type="spellStart"/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Šindl</w:t>
      </w:r>
      <w:r w:rsidR="00642DEB"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a</w:t>
      </w:r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r</w:t>
      </w:r>
      <w:proofErr w:type="spellEnd"/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, CSc. </w:t>
      </w:r>
    </w:p>
    <w:p w14:paraId="32E4445C" w14:textId="2004DD90" w:rsidR="00D312FF" w:rsidRPr="00940882" w:rsidRDefault="00D312FF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Filip Zatloukal</w:t>
      </w:r>
    </w:p>
    <w:p w14:paraId="3BCD9349" w14:textId="77777777" w:rsidR="000825F0" w:rsidRPr="0074761D" w:rsidRDefault="000825F0" w:rsidP="00F8136F">
      <w:pPr>
        <w:rPr>
          <w:rStyle w:val="Siln"/>
          <w:rFonts w:ascii="ISOCPEUR" w:hAnsi="ISOCPEUR" w:cs="Arial"/>
          <w:sz w:val="24"/>
          <w:szCs w:val="24"/>
        </w:rPr>
      </w:pPr>
      <w:r w:rsidRPr="0074761D">
        <w:rPr>
          <w:rStyle w:val="Siln"/>
          <w:rFonts w:ascii="ISOCPEUR" w:hAnsi="ISOCPEUR" w:cs="Arial"/>
          <w:sz w:val="24"/>
          <w:szCs w:val="24"/>
        </w:rPr>
        <w:t>Vodohospodářské vztahy:</w:t>
      </w:r>
    </w:p>
    <w:p w14:paraId="58982CC9" w14:textId="6C94B02F" w:rsidR="000825F0" w:rsidRPr="00940882" w:rsidRDefault="000825F0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Ing. Petr Malinovský</w:t>
      </w:r>
      <w:r w:rsidR="00995CEA"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, </w:t>
      </w:r>
      <w:proofErr w:type="gramStart"/>
      <w:r w:rsidR="00995CEA"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Doc.</w:t>
      </w:r>
      <w:proofErr w:type="gramEnd"/>
      <w:r w:rsidR="00995CEA"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Ing. Miloslav Meixner</w:t>
      </w:r>
      <w:r w:rsidR="005441DC"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, CSc.</w:t>
      </w:r>
      <w:r w:rsidR="002F469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, Ing. David </w:t>
      </w:r>
      <w:proofErr w:type="spellStart"/>
      <w:r w:rsidR="002F469D">
        <w:rPr>
          <w:rStyle w:val="Siln"/>
          <w:rFonts w:ascii="ISOCPEUR" w:hAnsi="ISOCPEUR" w:cs="Arial"/>
          <w:b w:val="0"/>
          <w:bCs w:val="0"/>
          <w:sz w:val="24"/>
          <w:szCs w:val="24"/>
        </w:rPr>
        <w:t>Niklasch</w:t>
      </w:r>
      <w:proofErr w:type="spellEnd"/>
    </w:p>
    <w:p w14:paraId="60FB0FFB" w14:textId="77777777" w:rsidR="000825F0" w:rsidRPr="002F469D" w:rsidRDefault="000825F0" w:rsidP="00F8136F">
      <w:pPr>
        <w:rPr>
          <w:rStyle w:val="Siln"/>
          <w:rFonts w:ascii="ISOCPEUR" w:hAnsi="ISOCPEUR" w:cs="Arial"/>
          <w:sz w:val="24"/>
          <w:szCs w:val="24"/>
        </w:rPr>
      </w:pPr>
      <w:r w:rsidRPr="002F469D">
        <w:rPr>
          <w:rStyle w:val="Siln"/>
          <w:rFonts w:ascii="ISOCPEUR" w:hAnsi="ISOCPEUR" w:cs="Arial"/>
          <w:sz w:val="24"/>
          <w:szCs w:val="24"/>
        </w:rPr>
        <w:t>Dopravní řešení:</w:t>
      </w:r>
    </w:p>
    <w:p w14:paraId="1AA0FEC8" w14:textId="77777777" w:rsidR="000825F0" w:rsidRPr="00940882" w:rsidRDefault="000825F0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Ing. Petr </w:t>
      </w:r>
      <w:proofErr w:type="spellStart"/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Guňka</w:t>
      </w:r>
      <w:proofErr w:type="spellEnd"/>
    </w:p>
    <w:p w14:paraId="2D5AF608" w14:textId="77777777" w:rsidR="000825F0" w:rsidRPr="0074761D" w:rsidRDefault="000825F0" w:rsidP="00F8136F">
      <w:pPr>
        <w:rPr>
          <w:rStyle w:val="Siln"/>
          <w:rFonts w:ascii="ISOCPEUR" w:hAnsi="ISOCPEUR" w:cs="Arial"/>
          <w:sz w:val="24"/>
          <w:szCs w:val="24"/>
        </w:rPr>
      </w:pPr>
      <w:r w:rsidRPr="0074761D">
        <w:rPr>
          <w:rStyle w:val="Siln"/>
          <w:rFonts w:ascii="ISOCPEUR" w:hAnsi="ISOCPEUR" w:cs="Arial"/>
          <w:sz w:val="24"/>
          <w:szCs w:val="24"/>
        </w:rPr>
        <w:t>Ekologie a energetické vztahy:</w:t>
      </w:r>
    </w:p>
    <w:p w14:paraId="159D4D4D" w14:textId="3499483E" w:rsidR="000825F0" w:rsidRPr="00940882" w:rsidRDefault="000825F0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Doc. Ing. Miloslav Meixner, CSc.</w:t>
      </w:r>
      <w:r w:rsidR="002F469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</w:t>
      </w:r>
    </w:p>
    <w:p w14:paraId="4EAB45E2" w14:textId="77777777" w:rsidR="000825F0" w:rsidRPr="0074761D" w:rsidRDefault="000825F0" w:rsidP="00F8136F">
      <w:pPr>
        <w:rPr>
          <w:rStyle w:val="Siln"/>
          <w:rFonts w:ascii="ISOCPEUR" w:hAnsi="ISOCPEUR" w:cs="Arial"/>
          <w:sz w:val="24"/>
          <w:szCs w:val="24"/>
        </w:rPr>
      </w:pPr>
      <w:r w:rsidRPr="0074761D">
        <w:rPr>
          <w:rStyle w:val="Siln"/>
          <w:rFonts w:ascii="ISOCPEUR" w:hAnsi="ISOCPEUR" w:cs="Arial"/>
          <w:sz w:val="24"/>
          <w:szCs w:val="24"/>
        </w:rPr>
        <w:t>Bezbariérovost a scénické řešení návrhu:</w:t>
      </w:r>
    </w:p>
    <w:p w14:paraId="1BA4D0D0" w14:textId="77777777" w:rsidR="000825F0" w:rsidRPr="00940882" w:rsidRDefault="000825F0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Ing. arch. Petra Žalmanová, PhD. </w:t>
      </w:r>
    </w:p>
    <w:p w14:paraId="1CEB69A5" w14:textId="77777777" w:rsidR="000825F0" w:rsidRPr="0074761D" w:rsidRDefault="000825F0" w:rsidP="00F8136F">
      <w:pPr>
        <w:rPr>
          <w:rStyle w:val="Siln"/>
          <w:rFonts w:ascii="ISOCPEUR" w:hAnsi="ISOCPEUR" w:cs="Arial"/>
          <w:sz w:val="24"/>
          <w:szCs w:val="24"/>
        </w:rPr>
      </w:pPr>
      <w:r w:rsidRPr="0074761D">
        <w:rPr>
          <w:rStyle w:val="Siln"/>
          <w:rFonts w:ascii="ISOCPEUR" w:hAnsi="ISOCPEUR" w:cs="Arial"/>
          <w:sz w:val="24"/>
          <w:szCs w:val="24"/>
        </w:rPr>
        <w:t>Technické řešení a akustické posouzení:</w:t>
      </w:r>
    </w:p>
    <w:p w14:paraId="0E40AD9F" w14:textId="77777777" w:rsidR="000825F0" w:rsidRPr="00940882" w:rsidRDefault="000825F0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Ing. David </w:t>
      </w:r>
      <w:proofErr w:type="spellStart"/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Niklasch</w:t>
      </w:r>
      <w:proofErr w:type="spellEnd"/>
    </w:p>
    <w:p w14:paraId="62515599" w14:textId="77777777" w:rsidR="000825F0" w:rsidRPr="0074761D" w:rsidRDefault="000825F0" w:rsidP="00F8136F">
      <w:pPr>
        <w:rPr>
          <w:rStyle w:val="Siln"/>
          <w:rFonts w:ascii="ISOCPEUR" w:hAnsi="ISOCPEUR" w:cs="Arial"/>
          <w:sz w:val="24"/>
          <w:szCs w:val="24"/>
        </w:rPr>
      </w:pPr>
      <w:r w:rsidRPr="0074761D">
        <w:rPr>
          <w:rStyle w:val="Siln"/>
          <w:rFonts w:ascii="ISOCPEUR" w:hAnsi="ISOCPEUR" w:cs="Arial"/>
          <w:sz w:val="24"/>
          <w:szCs w:val="24"/>
        </w:rPr>
        <w:t xml:space="preserve">Krajinářská a zahradní architektura: </w:t>
      </w:r>
    </w:p>
    <w:p w14:paraId="654DA832" w14:textId="11577E17" w:rsidR="000825F0" w:rsidRDefault="003641B8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Externí konzultace s</w:t>
      </w:r>
      <w:r w:rsidR="00FD47EA"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 </w:t>
      </w:r>
      <w:r w:rsidR="00936E1D"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odborn</w:t>
      </w:r>
      <w:r w:rsidR="00FD47EA"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íky na zahradnictví a výsadbu </w:t>
      </w:r>
      <w:r w:rsidR="005B1F7D"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ve veřejném prostra</w:t>
      </w:r>
      <w:r w:rsidR="0074761D">
        <w:rPr>
          <w:rStyle w:val="Siln"/>
          <w:rFonts w:ascii="ISOCPEUR" w:hAnsi="ISOCPEUR" w:cs="Arial"/>
          <w:b w:val="0"/>
          <w:bCs w:val="0"/>
          <w:sz w:val="24"/>
          <w:szCs w:val="24"/>
        </w:rPr>
        <w:t>n</w:t>
      </w:r>
      <w:r w:rsidR="005B1F7D" w:rsidRPr="00940882">
        <w:rPr>
          <w:rStyle w:val="Siln"/>
          <w:rFonts w:ascii="ISOCPEUR" w:hAnsi="ISOCPEUR" w:cs="Arial"/>
          <w:b w:val="0"/>
          <w:bCs w:val="0"/>
          <w:sz w:val="24"/>
          <w:szCs w:val="24"/>
        </w:rPr>
        <w:t>ství</w:t>
      </w:r>
      <w:r w:rsidR="0074761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</w:t>
      </w:r>
      <w:r w:rsidR="000317D8">
        <w:rPr>
          <w:rStyle w:val="Siln"/>
          <w:rFonts w:ascii="ISOCPEUR" w:hAnsi="ISOCPEUR" w:cs="Arial"/>
          <w:b w:val="0"/>
          <w:bCs w:val="0"/>
          <w:sz w:val="24"/>
          <w:szCs w:val="24"/>
        </w:rPr>
        <w:t>–</w:t>
      </w:r>
      <w:r w:rsidR="0074761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</w:t>
      </w:r>
      <w:r w:rsidR="000317D8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kolektiv </w:t>
      </w:r>
    </w:p>
    <w:p w14:paraId="648CEF6D" w14:textId="071FA0E2" w:rsidR="00AE7E50" w:rsidRDefault="00AE7E50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636BA5F7" w14:textId="4653C778" w:rsidR="005E5206" w:rsidRDefault="005E5206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Pozn.</w:t>
      </w:r>
    </w:p>
    <w:p w14:paraId="1CB4D2DE" w14:textId="000CD3A2" w:rsidR="00AE7E50" w:rsidRDefault="00AE7E50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Veškeré úkony spo</w:t>
      </w:r>
      <w:r w:rsidR="00BA0530">
        <w:rPr>
          <w:rStyle w:val="Siln"/>
          <w:rFonts w:ascii="ISOCPEUR" w:hAnsi="ISOCPEUR" w:cs="Arial"/>
          <w:b w:val="0"/>
          <w:bCs w:val="0"/>
          <w:sz w:val="24"/>
          <w:szCs w:val="24"/>
        </w:rPr>
        <w:t>jené s návrhem byly konzultovány s dotčenými orgány městského úřadu</w:t>
      </w:r>
      <w:r w:rsidR="005E5206">
        <w:rPr>
          <w:rStyle w:val="Siln"/>
          <w:rFonts w:ascii="ISOCPEUR" w:hAnsi="ISOCPEUR" w:cs="Arial"/>
          <w:b w:val="0"/>
          <w:bCs w:val="0"/>
          <w:sz w:val="24"/>
          <w:szCs w:val="24"/>
        </w:rPr>
        <w:t>.</w:t>
      </w:r>
    </w:p>
    <w:p w14:paraId="55A2B5A8" w14:textId="3096F1AA" w:rsidR="000317D8" w:rsidRDefault="000317D8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29C1C866" w14:textId="0A31A908" w:rsidR="002F469D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2E2E3F52" w14:textId="3F3FF518" w:rsidR="002F469D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13AA7E6D" w14:textId="0EC0D3DF" w:rsidR="002F469D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168CD54D" w14:textId="33DFA2CC" w:rsidR="002F469D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25752BF3" w14:textId="1B23D9D4" w:rsidR="002F469D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4968579B" w14:textId="42F5BAFD" w:rsidR="002F469D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433AD761" w14:textId="43658306" w:rsidR="002F469D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28604E67" w14:textId="11AC9B5D" w:rsidR="002F469D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25D0FF60" w14:textId="5DE1CF61" w:rsidR="002F469D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717A679C" w14:textId="77777777" w:rsidR="002F469D" w:rsidRPr="00940882" w:rsidRDefault="002F469D" w:rsidP="00F8136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6F3A694B" w14:textId="3EE35029" w:rsidR="000825F0" w:rsidRPr="00DE6336" w:rsidRDefault="000317D8" w:rsidP="00DE6336">
      <w:pPr>
        <w:pStyle w:val="Odstavecseseznamem"/>
        <w:numPr>
          <w:ilvl w:val="0"/>
          <w:numId w:val="7"/>
        </w:numPr>
        <w:rPr>
          <w:rStyle w:val="Siln"/>
          <w:rFonts w:ascii="ISOCTEUR" w:hAnsi="ISOCTEUR" w:cs="Arial"/>
          <w:color w:val="FF33CC"/>
          <w:sz w:val="24"/>
          <w:szCs w:val="24"/>
        </w:rPr>
      </w:pPr>
      <w:r>
        <w:rPr>
          <w:rStyle w:val="Siln"/>
          <w:rFonts w:ascii="ISOCTEUR" w:hAnsi="ISOCTEUR" w:cs="Arial"/>
          <w:color w:val="FF33CC"/>
          <w:sz w:val="24"/>
          <w:szCs w:val="24"/>
        </w:rPr>
        <w:lastRenderedPageBreak/>
        <w:t xml:space="preserve"> </w:t>
      </w:r>
      <w:r w:rsidR="000825F0" w:rsidRPr="00DE6336">
        <w:rPr>
          <w:rStyle w:val="Siln"/>
          <w:rFonts w:ascii="ISOCTEUR" w:hAnsi="ISOCTEUR" w:cs="Arial"/>
          <w:color w:val="FF33CC"/>
          <w:sz w:val="24"/>
          <w:szCs w:val="24"/>
        </w:rPr>
        <w:t>Zadání pro vypracování architektonické studie</w:t>
      </w:r>
    </w:p>
    <w:p w14:paraId="2EE64800" w14:textId="3FBC36E3" w:rsidR="000825F0" w:rsidRPr="00940882" w:rsidRDefault="00ED29D2" w:rsidP="00F8136F">
      <w:pPr>
        <w:rPr>
          <w:rFonts w:ascii="ISOCPEUR" w:hAnsi="ISOCPEUR" w:cs="Arial"/>
          <w:sz w:val="24"/>
          <w:szCs w:val="24"/>
        </w:rPr>
      </w:pPr>
      <w:r w:rsidRPr="00940882">
        <w:rPr>
          <w:rFonts w:ascii="ISOCPEUR" w:hAnsi="ISOCPEUR" w:cs="Arial"/>
          <w:sz w:val="24"/>
          <w:szCs w:val="24"/>
        </w:rPr>
        <w:t xml:space="preserve">Cílem urbanistické studie je stanovení koncepce úprav veřejného prostranství, vymezeného ulicí Bruntálská, areálem Kofola music clubu, objektem bývalého autosalonu a zahradou obytného domu. Součástí řešeného území je i park směrem k ulici Úvoz. </w:t>
      </w:r>
    </w:p>
    <w:p w14:paraId="32926946" w14:textId="5909B431" w:rsidR="00073FF1" w:rsidRPr="00940882" w:rsidRDefault="00073FF1" w:rsidP="00F8136F">
      <w:pPr>
        <w:rPr>
          <w:rFonts w:ascii="ISOCPEUR" w:hAnsi="ISOCPEUR" w:cs="Arial"/>
          <w:sz w:val="24"/>
          <w:szCs w:val="24"/>
        </w:rPr>
      </w:pPr>
      <w:r w:rsidRPr="00940882">
        <w:rPr>
          <w:rFonts w:ascii="ISOCPEUR" w:hAnsi="ISOCPEUR" w:cs="Arial"/>
          <w:sz w:val="24"/>
          <w:szCs w:val="24"/>
        </w:rPr>
        <w:t xml:space="preserve">Urbanistická studie bude po vyhotovení podkladem pro územně plánovací činnost a další stupně projektové dokumentace jednotlivých staveb v řešeném území. </w:t>
      </w:r>
    </w:p>
    <w:p w14:paraId="1B9CDD75" w14:textId="6C30DCE7" w:rsidR="00073FF1" w:rsidRDefault="00073FF1" w:rsidP="00F8136F">
      <w:pPr>
        <w:rPr>
          <w:rFonts w:ascii="ISOCPEUR" w:hAnsi="ISOCPEUR" w:cs="Arial"/>
          <w:sz w:val="24"/>
          <w:szCs w:val="24"/>
        </w:rPr>
      </w:pPr>
      <w:r w:rsidRPr="00940882">
        <w:rPr>
          <w:rFonts w:ascii="ISOCPEUR" w:hAnsi="ISOCPEUR" w:cs="Arial"/>
          <w:sz w:val="24"/>
          <w:szCs w:val="24"/>
        </w:rPr>
        <w:t>KOFOLA MUSIC CLUB v Krnově patří již 25 let mezi nejvyhledávanější koncertní místa v</w:t>
      </w:r>
      <w:r w:rsidR="00EA1C39" w:rsidRPr="00940882">
        <w:rPr>
          <w:rFonts w:ascii="ISOCPEUR" w:hAnsi="ISOCPEUR" w:cs="Arial"/>
          <w:sz w:val="24"/>
          <w:szCs w:val="24"/>
        </w:rPr>
        <w:t xml:space="preserve"> České republice. Ročně ho navštíví přibližně sto kapel, včetně divadelních a jiných uměleckých seskupení. Jakožto jeden z největších </w:t>
      </w:r>
      <w:r w:rsidR="00561DE6" w:rsidRPr="00940882">
        <w:rPr>
          <w:rFonts w:ascii="ISOCPEUR" w:hAnsi="ISOCPEUR" w:cs="Arial"/>
          <w:sz w:val="24"/>
          <w:szCs w:val="24"/>
        </w:rPr>
        <w:t>a nejlépe vybavených divadelních k</w:t>
      </w:r>
      <w:r w:rsidR="00731CDF" w:rsidRPr="00940882">
        <w:rPr>
          <w:rFonts w:ascii="ISOCPEUR" w:hAnsi="ISOCPEUR" w:cs="Arial"/>
          <w:sz w:val="24"/>
          <w:szCs w:val="24"/>
        </w:rPr>
        <w:t xml:space="preserve">lubů na Moravě dokáže hostit i technicky náročné vystoupení. Dvacetiletá historie je jednoznačným znakem spolehlivosti a kvalitní práce celého týmu Kofola Music Clubu. </w:t>
      </w:r>
    </w:p>
    <w:p w14:paraId="29978627" w14:textId="02EA955D" w:rsidR="002F469D" w:rsidRPr="001E764B" w:rsidRDefault="002F469D" w:rsidP="00F8136F">
      <w:pPr>
        <w:rPr>
          <w:rFonts w:ascii="ISOCTEUR" w:hAnsi="ISOCTEUR" w:cs="Arial"/>
          <w:sz w:val="24"/>
          <w:szCs w:val="24"/>
        </w:rPr>
      </w:pPr>
      <w:r w:rsidRPr="001E764B">
        <w:rPr>
          <w:rFonts w:ascii="ISOCTEUR" w:hAnsi="ISOCTEUR" w:cs="Arial"/>
          <w:sz w:val="24"/>
          <w:szCs w:val="24"/>
        </w:rPr>
        <w:t xml:space="preserve">Vymezení urbanistického území studie: </w:t>
      </w:r>
    </w:p>
    <w:p w14:paraId="7C70B9FE" w14:textId="505C927C" w:rsidR="002F469D" w:rsidRDefault="00361FB1" w:rsidP="00F8136F">
      <w:pPr>
        <w:rPr>
          <w:rFonts w:ascii="ISOCPEUR" w:hAnsi="ISOCPEUR" w:cs="Arial"/>
          <w:sz w:val="24"/>
          <w:szCs w:val="24"/>
        </w:rPr>
      </w:pPr>
      <w:r>
        <w:rPr>
          <w:rFonts w:ascii="ISOCPEUR" w:hAnsi="ISOCPEUR" w:cs="Arial"/>
          <w:noProof/>
          <w:sz w:val="24"/>
          <w:szCs w:val="24"/>
        </w:rPr>
        <w:drawing>
          <wp:inline distT="0" distB="0" distL="0" distR="0" wp14:anchorId="0A6C7B10" wp14:editId="7C8A6B09">
            <wp:extent cx="6645910" cy="4719320"/>
            <wp:effectExtent l="0" t="0" r="2540" b="5080"/>
            <wp:docPr id="2" name="Obrázek 2" descr="Obsah obrázku budova, fialová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apka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1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D8C2A" w14:textId="7849C708" w:rsidR="002F469D" w:rsidRPr="006666FD" w:rsidRDefault="00361FB1" w:rsidP="006666FD">
      <w:pPr>
        <w:pStyle w:val="Odstavecseseznamem"/>
        <w:numPr>
          <w:ilvl w:val="0"/>
          <w:numId w:val="9"/>
        </w:numPr>
        <w:rPr>
          <w:rFonts w:ascii="ISOCPEUR" w:hAnsi="ISOCPEUR" w:cs="Arial"/>
          <w:i/>
          <w:iCs/>
          <w:sz w:val="20"/>
          <w:szCs w:val="20"/>
        </w:rPr>
      </w:pPr>
      <w:r w:rsidRPr="006666FD">
        <w:rPr>
          <w:rFonts w:ascii="ISOCPEUR" w:hAnsi="ISOCPEUR" w:cs="Arial"/>
          <w:i/>
          <w:iCs/>
          <w:sz w:val="20"/>
          <w:szCs w:val="20"/>
        </w:rPr>
        <w:t xml:space="preserve">základní prostorové vymezení návrhu (základní zadání), </w:t>
      </w:r>
      <w:r w:rsidRPr="006666FD">
        <w:rPr>
          <w:rFonts w:ascii="ISOCPEUR" w:hAnsi="ISOCPEUR" w:cs="Arial"/>
          <w:b/>
          <w:bCs/>
          <w:i/>
          <w:iCs/>
          <w:sz w:val="20"/>
          <w:szCs w:val="20"/>
        </w:rPr>
        <w:t>B.</w:t>
      </w:r>
      <w:r w:rsidRPr="006666FD">
        <w:rPr>
          <w:rFonts w:ascii="ISOCPEUR" w:hAnsi="ISOCPEUR" w:cs="Arial"/>
          <w:i/>
          <w:iCs/>
          <w:sz w:val="20"/>
          <w:szCs w:val="20"/>
        </w:rPr>
        <w:t xml:space="preserve"> Napojení na urbanistické studie – koncepce, </w:t>
      </w:r>
      <w:r w:rsidRPr="006666FD">
        <w:rPr>
          <w:rFonts w:ascii="ISOCPEUR" w:hAnsi="ISOCPEUR" w:cs="Arial"/>
          <w:b/>
          <w:bCs/>
          <w:i/>
          <w:iCs/>
          <w:sz w:val="20"/>
          <w:szCs w:val="20"/>
        </w:rPr>
        <w:t>C.</w:t>
      </w:r>
      <w:r w:rsidRPr="006666FD">
        <w:rPr>
          <w:rFonts w:ascii="ISOCPEUR" w:hAnsi="ISOCPEUR" w:cs="Arial"/>
          <w:i/>
          <w:iCs/>
          <w:sz w:val="20"/>
          <w:szCs w:val="20"/>
        </w:rPr>
        <w:t xml:space="preserve"> - vypracování návrhu rekonstrukce a přístavby Kofola music clubu</w:t>
      </w:r>
    </w:p>
    <w:p w14:paraId="2FDACF27" w14:textId="0A82BB32" w:rsidR="006666FD" w:rsidRDefault="008E597E" w:rsidP="008E597E">
      <w:pPr>
        <w:rPr>
          <w:rFonts w:ascii="ISOCPEUR" w:hAnsi="ISOCPEUR" w:cs="Arial"/>
          <w:sz w:val="24"/>
          <w:szCs w:val="24"/>
        </w:rPr>
      </w:pPr>
      <w:r>
        <w:rPr>
          <w:rFonts w:ascii="ISOCPEUR" w:hAnsi="ISOCPEUR" w:cs="Arial"/>
          <w:sz w:val="24"/>
          <w:szCs w:val="24"/>
        </w:rPr>
        <w:t xml:space="preserve">V souvislosti zadání </w:t>
      </w:r>
      <w:r w:rsidR="008F1CEC">
        <w:rPr>
          <w:rFonts w:ascii="ISOCPEUR" w:hAnsi="ISOCPEUR" w:cs="Arial"/>
          <w:sz w:val="24"/>
          <w:szCs w:val="24"/>
        </w:rPr>
        <w:t xml:space="preserve">požadavků na vypracování </w:t>
      </w:r>
      <w:r w:rsidR="0061378B">
        <w:rPr>
          <w:rFonts w:ascii="ISOCPEUR" w:hAnsi="ISOCPEUR" w:cs="Arial"/>
          <w:sz w:val="24"/>
          <w:szCs w:val="24"/>
        </w:rPr>
        <w:t xml:space="preserve">studie byla přímá konzultace s dotčenými </w:t>
      </w:r>
      <w:r w:rsidR="00830E00">
        <w:rPr>
          <w:rFonts w:ascii="ISOCPEUR" w:hAnsi="ISOCPEUR" w:cs="Arial"/>
          <w:sz w:val="24"/>
          <w:szCs w:val="24"/>
        </w:rPr>
        <w:t xml:space="preserve">orgány a vlastníky, či provozovateli </w:t>
      </w:r>
      <w:r w:rsidR="008A6147">
        <w:rPr>
          <w:rFonts w:ascii="ISOCPEUR" w:hAnsi="ISOCPEUR" w:cs="Arial"/>
          <w:sz w:val="24"/>
          <w:szCs w:val="24"/>
        </w:rPr>
        <w:t xml:space="preserve">objektů. Následně tedy studie a její rozsah byla upravena, dle širších souvislostí </w:t>
      </w:r>
      <w:r w:rsidR="008A4F17">
        <w:rPr>
          <w:rFonts w:ascii="ISOCPEUR" w:hAnsi="ISOCPEUR" w:cs="Arial"/>
          <w:sz w:val="24"/>
          <w:szCs w:val="24"/>
        </w:rPr>
        <w:t xml:space="preserve">návrhu. Jedná se </w:t>
      </w:r>
      <w:r w:rsidR="003A270E">
        <w:rPr>
          <w:rFonts w:ascii="ISOCPEUR" w:hAnsi="ISOCPEUR" w:cs="Arial"/>
          <w:sz w:val="24"/>
          <w:szCs w:val="24"/>
        </w:rPr>
        <w:t>o koncepční řešení návrhu a bli</w:t>
      </w:r>
      <w:r w:rsidR="00100973">
        <w:rPr>
          <w:rFonts w:ascii="ISOCPEUR" w:hAnsi="ISOCPEUR" w:cs="Arial"/>
          <w:sz w:val="24"/>
          <w:szCs w:val="24"/>
        </w:rPr>
        <w:t xml:space="preserve">žších souvislostí. </w:t>
      </w:r>
    </w:p>
    <w:p w14:paraId="54541FD1" w14:textId="732AB701" w:rsidR="003F2383" w:rsidRDefault="003F2383" w:rsidP="008E597E">
      <w:pPr>
        <w:rPr>
          <w:rFonts w:ascii="ISOCPEUR" w:hAnsi="ISOCPEUR" w:cs="Arial"/>
          <w:sz w:val="24"/>
          <w:szCs w:val="24"/>
        </w:rPr>
      </w:pPr>
      <w:r>
        <w:rPr>
          <w:rFonts w:ascii="ISOCPEUR" w:hAnsi="ISOCPEUR" w:cs="Arial"/>
          <w:sz w:val="24"/>
          <w:szCs w:val="24"/>
        </w:rPr>
        <w:t xml:space="preserve">Základní zadání bylo upraveno a </w:t>
      </w:r>
      <w:r w:rsidR="00131A9B">
        <w:rPr>
          <w:rFonts w:ascii="ISOCPEUR" w:hAnsi="ISOCPEUR" w:cs="Arial"/>
          <w:sz w:val="24"/>
          <w:szCs w:val="24"/>
        </w:rPr>
        <w:t xml:space="preserve">rozšířeno o koncepční rekonstrukci objektu Kofola music clubu </w:t>
      </w:r>
      <w:r w:rsidR="002A2E0B">
        <w:rPr>
          <w:rFonts w:ascii="ISOCPEUR" w:hAnsi="ISOCPEUR" w:cs="Arial"/>
          <w:sz w:val="24"/>
          <w:szCs w:val="24"/>
        </w:rPr>
        <w:t>v</w:t>
      </w:r>
      <w:r w:rsidR="0066342B">
        <w:rPr>
          <w:rFonts w:ascii="ISOCPEUR" w:hAnsi="ISOCPEUR" w:cs="Arial"/>
          <w:sz w:val="24"/>
          <w:szCs w:val="24"/>
        </w:rPr>
        <w:t> </w:t>
      </w:r>
      <w:r w:rsidR="002A2E0B">
        <w:rPr>
          <w:rFonts w:ascii="ISOCPEUR" w:hAnsi="ISOCPEUR" w:cs="Arial"/>
          <w:sz w:val="24"/>
          <w:szCs w:val="24"/>
        </w:rPr>
        <w:t>prostorové</w:t>
      </w:r>
      <w:r w:rsidR="0066342B">
        <w:rPr>
          <w:rFonts w:ascii="ISOCPEUR" w:hAnsi="ISOCPEUR" w:cs="Arial"/>
          <w:sz w:val="24"/>
          <w:szCs w:val="24"/>
        </w:rPr>
        <w:t xml:space="preserve"> návaznosti na okol</w:t>
      </w:r>
      <w:r w:rsidR="00CD2686">
        <w:rPr>
          <w:rFonts w:ascii="ISOCPEUR" w:hAnsi="ISOCPEUR" w:cs="Arial"/>
          <w:sz w:val="24"/>
          <w:szCs w:val="24"/>
        </w:rPr>
        <w:t>í</w:t>
      </w:r>
      <w:r w:rsidR="004F52AD">
        <w:rPr>
          <w:rFonts w:ascii="ISOCPEUR" w:hAnsi="ISOCPEUR" w:cs="Arial"/>
          <w:sz w:val="24"/>
          <w:szCs w:val="24"/>
        </w:rPr>
        <w:t>,</w:t>
      </w:r>
      <w:r w:rsidR="00CD2686">
        <w:rPr>
          <w:rFonts w:ascii="ISOCPEUR" w:hAnsi="ISOCPEUR" w:cs="Arial"/>
          <w:sz w:val="24"/>
          <w:szCs w:val="24"/>
        </w:rPr>
        <w:t xml:space="preserve"> </w:t>
      </w:r>
      <w:r w:rsidR="00395039">
        <w:rPr>
          <w:rFonts w:ascii="ISOCPEUR" w:hAnsi="ISOCPEUR" w:cs="Arial"/>
          <w:sz w:val="24"/>
          <w:szCs w:val="24"/>
        </w:rPr>
        <w:t>a veřejn</w:t>
      </w:r>
      <w:r w:rsidR="009A0F63">
        <w:rPr>
          <w:rFonts w:ascii="ISOCPEUR" w:hAnsi="ISOCPEUR" w:cs="Arial"/>
          <w:sz w:val="24"/>
          <w:szCs w:val="24"/>
        </w:rPr>
        <w:t>ý</w:t>
      </w:r>
      <w:r w:rsidR="00395039">
        <w:rPr>
          <w:rFonts w:ascii="ISOCPEUR" w:hAnsi="ISOCPEUR" w:cs="Arial"/>
          <w:sz w:val="24"/>
          <w:szCs w:val="24"/>
        </w:rPr>
        <w:t xml:space="preserve"> prostor v okolí </w:t>
      </w:r>
      <w:r w:rsidR="001E6008">
        <w:rPr>
          <w:rFonts w:ascii="ISOCPEUR" w:hAnsi="ISOCPEUR" w:cs="Arial"/>
          <w:sz w:val="24"/>
          <w:szCs w:val="24"/>
        </w:rPr>
        <w:t xml:space="preserve">kostela sv. Benedikta. </w:t>
      </w:r>
    </w:p>
    <w:p w14:paraId="5D5060E0" w14:textId="77777777" w:rsidR="001E764B" w:rsidRPr="008E597E" w:rsidRDefault="001E764B" w:rsidP="008E597E">
      <w:pPr>
        <w:rPr>
          <w:rFonts w:ascii="ISOCPEUR" w:hAnsi="ISOCPEUR" w:cs="Arial"/>
          <w:sz w:val="24"/>
          <w:szCs w:val="24"/>
        </w:rPr>
      </w:pPr>
    </w:p>
    <w:p w14:paraId="2A36A2C3" w14:textId="2612A062" w:rsidR="00CD2686" w:rsidRPr="006D12F6" w:rsidRDefault="00CD2686" w:rsidP="00CD2686">
      <w:pPr>
        <w:pStyle w:val="Odstavecseseznamem"/>
        <w:numPr>
          <w:ilvl w:val="0"/>
          <w:numId w:val="7"/>
        </w:numPr>
        <w:rPr>
          <w:rStyle w:val="Siln"/>
          <w:rFonts w:ascii="ISOCTEUR" w:hAnsi="ISOCTEUR" w:cs="Arial"/>
          <w:color w:val="FF33CC"/>
          <w:sz w:val="24"/>
          <w:szCs w:val="24"/>
        </w:rPr>
      </w:pPr>
      <w:r>
        <w:rPr>
          <w:rStyle w:val="Siln"/>
          <w:rFonts w:ascii="ISOCTEUR" w:hAnsi="ISOCTEUR" w:cs="Arial"/>
          <w:color w:val="FF33CC"/>
          <w:sz w:val="24"/>
          <w:szCs w:val="24"/>
        </w:rPr>
        <w:lastRenderedPageBreak/>
        <w:t xml:space="preserve"> </w:t>
      </w:r>
      <w:r w:rsidR="0043175F" w:rsidRPr="00CD2686">
        <w:rPr>
          <w:rStyle w:val="Siln"/>
          <w:rFonts w:ascii="ISOCTEUR" w:hAnsi="ISOCTEUR" w:cs="Arial"/>
          <w:color w:val="FF33CC"/>
          <w:sz w:val="24"/>
          <w:szCs w:val="24"/>
        </w:rPr>
        <w:t xml:space="preserve">Historické souvislosti </w:t>
      </w:r>
      <w:r w:rsidR="00853947">
        <w:rPr>
          <w:rStyle w:val="Siln"/>
          <w:rFonts w:ascii="ISOCTEUR" w:hAnsi="ISOCTEUR" w:cs="Arial"/>
          <w:color w:val="FF33CC"/>
          <w:sz w:val="24"/>
          <w:szCs w:val="24"/>
        </w:rPr>
        <w:t>s</w:t>
      </w:r>
      <w:r w:rsidR="0043175F" w:rsidRPr="00CD2686">
        <w:rPr>
          <w:rStyle w:val="Siln"/>
          <w:rFonts w:ascii="ISOCTEUR" w:hAnsi="ISOCTEUR" w:cs="Arial"/>
          <w:color w:val="FF33CC"/>
          <w:sz w:val="24"/>
          <w:szCs w:val="24"/>
        </w:rPr>
        <w:t xml:space="preserve"> širší</w:t>
      </w:r>
      <w:r w:rsidR="00853947">
        <w:rPr>
          <w:rStyle w:val="Siln"/>
          <w:rFonts w:ascii="ISOCTEUR" w:hAnsi="ISOCTEUR" w:cs="Arial"/>
          <w:color w:val="FF33CC"/>
          <w:sz w:val="24"/>
          <w:szCs w:val="24"/>
        </w:rPr>
        <w:t>mi</w:t>
      </w:r>
      <w:r w:rsidR="0043175F" w:rsidRPr="00CD2686">
        <w:rPr>
          <w:rStyle w:val="Siln"/>
          <w:rFonts w:ascii="ISOCTEUR" w:hAnsi="ISOCTEUR" w:cs="Arial"/>
          <w:color w:val="FF33CC"/>
          <w:sz w:val="24"/>
          <w:szCs w:val="24"/>
        </w:rPr>
        <w:t xml:space="preserve"> vztahy</w:t>
      </w:r>
    </w:p>
    <w:p w14:paraId="2BA48EAC" w14:textId="3811BDE4" w:rsidR="00AB7DF7" w:rsidRDefault="00BC7347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Zásadním předpokladem pro </w:t>
      </w:r>
      <w:r w:rsidR="000F16C3">
        <w:rPr>
          <w:rStyle w:val="Siln"/>
          <w:rFonts w:ascii="ISOCPEUR" w:hAnsi="ISOCPEUR" w:cs="Arial"/>
          <w:b w:val="0"/>
          <w:bCs w:val="0"/>
          <w:sz w:val="24"/>
          <w:szCs w:val="24"/>
        </w:rPr>
        <w:t>pochopení charakteru místa</w:t>
      </w:r>
      <w:r w:rsidR="00353C58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, jsou jeho historické </w:t>
      </w:r>
      <w:r w:rsidR="00C3782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souvislosti. </w:t>
      </w:r>
      <w:r w:rsidR="004E39E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Jasné historické městské jádro je definováno </w:t>
      </w:r>
      <w:r w:rsidR="00C707F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ochranou v podobě </w:t>
      </w:r>
      <w:r w:rsidR="00AA20D9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hradeb a příjezdových bran. Již na mapě zachycující </w:t>
      </w:r>
      <w:r w:rsidR="00DD4F7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I. Josefínské mapování </w:t>
      </w:r>
      <w:r w:rsidR="0023609A">
        <w:rPr>
          <w:rStyle w:val="Siln"/>
          <w:rFonts w:ascii="ISOCPEUR" w:hAnsi="ISOCPEUR" w:cs="Arial"/>
          <w:b w:val="0"/>
          <w:bCs w:val="0"/>
          <w:sz w:val="24"/>
          <w:szCs w:val="24"/>
        </w:rPr>
        <w:t>pro vojenské účely</w:t>
      </w:r>
      <w:r w:rsidR="00A91B6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, vidíme zrod příměstské části, kdy </w:t>
      </w:r>
      <w:r w:rsidR="00A91B6D" w:rsidRPr="00752FC8">
        <w:rPr>
          <w:rStyle w:val="Siln"/>
          <w:rFonts w:ascii="ISOCPEUR" w:hAnsi="ISOCPEUR" w:cs="Arial"/>
          <w:sz w:val="24"/>
          <w:szCs w:val="24"/>
        </w:rPr>
        <w:t xml:space="preserve">hlavním středobodem je </w:t>
      </w:r>
      <w:r w:rsidR="00903221" w:rsidRPr="00752FC8">
        <w:rPr>
          <w:rStyle w:val="Siln"/>
          <w:rFonts w:ascii="ISOCPEUR" w:hAnsi="ISOCPEUR" w:cs="Arial"/>
          <w:sz w:val="24"/>
          <w:szCs w:val="24"/>
        </w:rPr>
        <w:t>vybudování sakrálního objektu</w:t>
      </w:r>
      <w:r w:rsidR="00903221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v podobě kostela sv. Benedikta (</w:t>
      </w:r>
      <w:r w:rsidR="00035441">
        <w:rPr>
          <w:rStyle w:val="Siln"/>
          <w:rFonts w:ascii="ISOCPEUR" w:hAnsi="ISOCPEUR" w:cs="Arial"/>
          <w:b w:val="0"/>
          <w:bCs w:val="0"/>
          <w:sz w:val="24"/>
          <w:szCs w:val="24"/>
        </w:rPr>
        <w:t>Bílý Kostel</w:t>
      </w:r>
      <w:r w:rsidR="006E470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v něm. </w:t>
      </w:r>
      <w:proofErr w:type="spellStart"/>
      <w:r w:rsidR="00B30C75" w:rsidRPr="00752FC8">
        <w:rPr>
          <w:rStyle w:val="Siln"/>
          <w:rFonts w:ascii="ISOCPEUR" w:hAnsi="ISOCPEUR" w:cs="Arial"/>
          <w:b w:val="0"/>
          <w:bCs w:val="0"/>
          <w:i/>
          <w:iCs/>
          <w:sz w:val="24"/>
          <w:szCs w:val="24"/>
        </w:rPr>
        <w:t>Weisskirch</w:t>
      </w:r>
      <w:proofErr w:type="spellEnd"/>
      <w:r w:rsidR="005134AF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). Tato část má především </w:t>
      </w:r>
      <w:r w:rsidR="006D228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možnost dobrého budování okolo hlavní dopravní tepny v podobě Bruntálské ulice a </w:t>
      </w:r>
      <w:r w:rsidR="00D111DA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možnost využití </w:t>
      </w:r>
      <w:r w:rsidR="006D228B">
        <w:rPr>
          <w:rStyle w:val="Siln"/>
          <w:rFonts w:ascii="ISOCPEUR" w:hAnsi="ISOCPEUR" w:cs="Arial"/>
          <w:b w:val="0"/>
          <w:bCs w:val="0"/>
          <w:sz w:val="24"/>
          <w:szCs w:val="24"/>
        </w:rPr>
        <w:t>přírodní</w:t>
      </w:r>
      <w:r w:rsidR="00D111DA">
        <w:rPr>
          <w:rStyle w:val="Siln"/>
          <w:rFonts w:ascii="ISOCPEUR" w:hAnsi="ISOCPEUR" w:cs="Arial"/>
          <w:b w:val="0"/>
          <w:bCs w:val="0"/>
          <w:sz w:val="24"/>
          <w:szCs w:val="24"/>
        </w:rPr>
        <w:t>ho</w:t>
      </w:r>
      <w:r w:rsidR="006D228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</w:t>
      </w:r>
      <w:r w:rsidR="00827867">
        <w:rPr>
          <w:rStyle w:val="Siln"/>
          <w:rFonts w:ascii="ISOCPEUR" w:hAnsi="ISOCPEUR" w:cs="Arial"/>
          <w:b w:val="0"/>
          <w:bCs w:val="0"/>
          <w:sz w:val="24"/>
          <w:szCs w:val="24"/>
        </w:rPr>
        <w:t>reliéf</w:t>
      </w:r>
      <w:r w:rsidR="00D111DA">
        <w:rPr>
          <w:rStyle w:val="Siln"/>
          <w:rFonts w:ascii="ISOCPEUR" w:hAnsi="ISOCPEUR" w:cs="Arial"/>
          <w:b w:val="0"/>
          <w:bCs w:val="0"/>
          <w:sz w:val="24"/>
          <w:szCs w:val="24"/>
        </w:rPr>
        <w:t>u</w:t>
      </w:r>
      <w:r w:rsidR="00827867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svažující se k</w:t>
      </w:r>
      <w:r w:rsidR="00E85B4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 řece Opavě. </w:t>
      </w:r>
    </w:p>
    <w:p w14:paraId="1BAEB58A" w14:textId="77777777" w:rsidR="006D12F6" w:rsidRDefault="006D12F6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76FB56AC" w14:textId="4B8C0D50" w:rsidR="00CD2686" w:rsidRDefault="00F628C0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Fonts w:ascii="ISOCPEUR" w:hAnsi="ISOCPEUR" w:cs="Arial"/>
          <w:noProof/>
          <w:sz w:val="24"/>
          <w:szCs w:val="24"/>
        </w:rPr>
        <w:drawing>
          <wp:inline distT="0" distB="0" distL="0" distR="0" wp14:anchorId="718B06D0" wp14:editId="028827BC">
            <wp:extent cx="6645910" cy="4274820"/>
            <wp:effectExtent l="0" t="0" r="2540" b="0"/>
            <wp:docPr id="1" name="Obrázek 1" descr="Obsah obrázku text,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7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776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</w:t>
      </w:r>
    </w:p>
    <w:p w14:paraId="0A09E137" w14:textId="5A821D3B" w:rsidR="006D12F6" w:rsidRDefault="007F18EE" w:rsidP="00CD2686">
      <w:pPr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</w:pPr>
      <w:r w:rsidRPr="00313560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>Ma</w:t>
      </w:r>
      <w:r w:rsidR="00A619F3" w:rsidRPr="00313560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>pa se datuje do 2. pol. 18</w:t>
      </w:r>
      <w:r w:rsidR="00BB6301" w:rsidRPr="00313560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. století – je zde znatelný </w:t>
      </w:r>
      <w:r w:rsidR="00E77A48" w:rsidRPr="00313560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rozvoj příměstské části </w:t>
      </w:r>
      <w:r w:rsidR="00313560" w:rsidRPr="00313560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>kolem sakrálního objektu</w:t>
      </w:r>
    </w:p>
    <w:p w14:paraId="2335C3E8" w14:textId="70F9CABA" w:rsidR="00313560" w:rsidRDefault="00F32DE5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Pro rozvoj každé městské části je potřeba nabídnout </w:t>
      </w:r>
      <w:r w:rsidR="00CE25A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nutnou soběstačnost pro chod </w:t>
      </w:r>
      <w:r w:rsidR="0034055E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obyvatel v této lokalitě. Díky napojení na </w:t>
      </w:r>
      <w:r w:rsidR="009A7431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dopravní infrastrukturu se tato část specializovala na pohostinství, kovárenství a jiné podniky, které umožnili využít potenciál místa. </w:t>
      </w:r>
      <w:r w:rsidR="003A636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 této souvislosti je nutné nalézt jasnou paralelu pro další rozvoj lokality Kostelec. </w:t>
      </w:r>
    </w:p>
    <w:p w14:paraId="39E33A35" w14:textId="3E85A67D" w:rsidR="0013001D" w:rsidRDefault="00A36736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Funkční organismus je prokazatelný </w:t>
      </w:r>
      <w:r w:rsidR="0056586C">
        <w:rPr>
          <w:rStyle w:val="Siln"/>
          <w:rFonts w:ascii="ISOCPEUR" w:hAnsi="ISOCPEUR" w:cs="Arial"/>
          <w:b w:val="0"/>
          <w:bCs w:val="0"/>
          <w:sz w:val="24"/>
          <w:szCs w:val="24"/>
        </w:rPr>
        <w:t>již na mapách z druhé poloviny devatenáctého století</w:t>
      </w:r>
      <w:r w:rsidR="00DA37A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. </w:t>
      </w:r>
      <w:r w:rsidR="009F127A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Prostor u sakrálního objektu vychází z definice </w:t>
      </w:r>
      <w:proofErr w:type="spellStart"/>
      <w:r w:rsidR="009F127A">
        <w:rPr>
          <w:rStyle w:val="Siln"/>
          <w:rFonts w:ascii="ISOCPEUR" w:hAnsi="ISOCPEUR" w:cs="Arial"/>
          <w:b w:val="0"/>
          <w:bCs w:val="0"/>
          <w:sz w:val="24"/>
          <w:szCs w:val="24"/>
        </w:rPr>
        <w:t>Sitteovských</w:t>
      </w:r>
      <w:proofErr w:type="spellEnd"/>
      <w:r w:rsidR="009F127A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zásad a</w:t>
      </w:r>
      <w:r w:rsidR="00E4266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vytváří náměstí s uvolněným prostranstvím</w:t>
      </w:r>
      <w:r w:rsidR="009E6946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v místě dominantního (sakrálního) prvku</w:t>
      </w:r>
      <w:r w:rsidR="00E4266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. </w:t>
      </w:r>
      <w:r w:rsidR="00B9286E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Budující zástavba vzniklé dvorany nám vytváří jasný charakter, který můžeme </w:t>
      </w:r>
      <w:r w:rsidR="00D05E7F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„číst“ i v dnešním prostorovém uspořádání tohoto prostranství. </w:t>
      </w:r>
    </w:p>
    <w:p w14:paraId="2850E3B3" w14:textId="3ED74F00" w:rsidR="00F82977" w:rsidRDefault="00D54591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Tyto </w:t>
      </w:r>
      <w:r w:rsidR="00D275F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prostorové vztahy jdou </w:t>
      </w:r>
      <w:r w:rsidR="00B44C04">
        <w:rPr>
          <w:rStyle w:val="Siln"/>
          <w:rFonts w:ascii="ISOCPEUR" w:hAnsi="ISOCPEUR" w:cs="Arial"/>
          <w:b w:val="0"/>
          <w:bCs w:val="0"/>
          <w:sz w:val="24"/>
          <w:szCs w:val="24"/>
        </w:rPr>
        <w:t>předpokladem k</w:t>
      </w:r>
      <w:r w:rsidR="00F25FB7">
        <w:rPr>
          <w:rStyle w:val="Siln"/>
          <w:rFonts w:ascii="ISOCPEUR" w:hAnsi="ISOCPEUR" w:cs="Arial"/>
          <w:b w:val="0"/>
          <w:bCs w:val="0"/>
          <w:sz w:val="24"/>
          <w:szCs w:val="24"/>
        </w:rPr>
        <w:t> </w:t>
      </w:r>
      <w:r w:rsidR="00B44C04">
        <w:rPr>
          <w:rStyle w:val="Siln"/>
          <w:rFonts w:ascii="ISOCPEUR" w:hAnsi="ISOCPEUR" w:cs="Arial"/>
          <w:b w:val="0"/>
          <w:bCs w:val="0"/>
          <w:sz w:val="24"/>
          <w:szCs w:val="24"/>
        </w:rPr>
        <w:t>vy</w:t>
      </w:r>
      <w:r w:rsidR="00F25FB7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tvoření fungujícího jádra městské části. Daný rozvoj je možné aplikovat i na možnost napojení </w:t>
      </w:r>
      <w:r w:rsidR="004636F4">
        <w:rPr>
          <w:rStyle w:val="Siln"/>
          <w:rFonts w:ascii="ISOCPEUR" w:hAnsi="ISOCPEUR" w:cs="Arial"/>
          <w:b w:val="0"/>
          <w:bCs w:val="0"/>
          <w:sz w:val="24"/>
          <w:szCs w:val="24"/>
        </w:rPr>
        <w:t>až k vodnímu toku řeky Opavy. Vytváří se určitá symbi</w:t>
      </w:r>
      <w:r w:rsidR="009668C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óza </w:t>
      </w:r>
      <w:r w:rsidR="00DD5D71">
        <w:rPr>
          <w:rStyle w:val="Siln"/>
          <w:rFonts w:ascii="ISOCPEUR" w:hAnsi="ISOCPEUR" w:cs="Arial"/>
          <w:b w:val="0"/>
          <w:bCs w:val="0"/>
          <w:sz w:val="24"/>
          <w:szCs w:val="24"/>
        </w:rPr>
        <w:t>město tvárných prvků</w:t>
      </w:r>
      <w:r w:rsidR="00D3556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. </w:t>
      </w:r>
      <w:r w:rsidR="00BA2FCF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Nalezení FUNKCÍ nutných ke zdravému životu městské části umožní jeho samovolný rozvoj a nalezne se tak </w:t>
      </w:r>
      <w:r w:rsidR="0014659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přirozená </w:t>
      </w:r>
      <w:r w:rsidR="00074A03">
        <w:rPr>
          <w:rStyle w:val="Siln"/>
          <w:rFonts w:ascii="ISOCPEUR" w:hAnsi="ISOCPEUR" w:cs="Arial"/>
          <w:b w:val="0"/>
          <w:bCs w:val="0"/>
          <w:sz w:val="24"/>
          <w:szCs w:val="24"/>
        </w:rPr>
        <w:t>hierarchie urbanis</w:t>
      </w:r>
      <w:r w:rsidR="00B3278E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tické posloupnosti. </w:t>
      </w:r>
      <w:r w:rsidR="006A247F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Vazby a </w:t>
      </w:r>
      <w:r w:rsidR="000B0173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pochopení řádu </w:t>
      </w:r>
      <w:r w:rsidR="00874DB8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 architektonických </w:t>
      </w:r>
      <w:r w:rsidR="00DD4D06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a urbanistických principech umožní </w:t>
      </w:r>
      <w:r w:rsidR="006F01EE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další přirozený rozvoj lokality a </w:t>
      </w:r>
      <w:r w:rsidR="00FD284E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vybudování zdravého systému aplikovaný na stávající potřeby </w:t>
      </w:r>
      <w:r w:rsidR="00B2004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obyvatel a městské části, jako </w:t>
      </w:r>
      <w:r w:rsidR="00054A6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součást </w:t>
      </w:r>
      <w:r w:rsidR="00763CE9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infrastruktury města. </w:t>
      </w:r>
      <w:r w:rsidR="00074A03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</w:t>
      </w:r>
    </w:p>
    <w:p w14:paraId="0763EF4B" w14:textId="7A7860BE" w:rsidR="00D05E7F" w:rsidRDefault="00011EE9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Fonts w:ascii="ISOCPEUR" w:hAnsi="ISOCPEUR" w:cs="Arial"/>
          <w:noProof/>
          <w:sz w:val="24"/>
          <w:szCs w:val="24"/>
        </w:rPr>
        <w:lastRenderedPageBreak/>
        <w:drawing>
          <wp:inline distT="0" distB="0" distL="0" distR="0" wp14:anchorId="77245F11" wp14:editId="395A853C">
            <wp:extent cx="6645910" cy="4485005"/>
            <wp:effectExtent l="0" t="0" r="2540" b="0"/>
            <wp:docPr id="3" name="Obrázek 3" descr="Obsah obrázku text,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a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8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F31D2" w14:textId="37046439" w:rsidR="003A598B" w:rsidRPr="003A598B" w:rsidRDefault="003A598B" w:rsidP="003A598B">
      <w:pPr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</w:pPr>
      <w:proofErr w:type="spellStart"/>
      <w:r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>A.Základní</w:t>
      </w:r>
      <w:proofErr w:type="spellEnd"/>
      <w:r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 ro</w:t>
      </w:r>
      <w:r w:rsidR="0014408D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zvojová dominanta, která </w:t>
      </w:r>
      <w:r w:rsidR="00D83952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se stává středobodem </w:t>
      </w:r>
      <w:r w:rsidR="00CD7110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příměstské části. </w:t>
      </w:r>
      <w:r w:rsidR="00764ECD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>B) Vytvoření dvorany, definující zástavbou světského charakteru</w:t>
      </w:r>
      <w:r w:rsidR="00F3218A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. C) </w:t>
      </w:r>
      <w:r w:rsidR="00F3533F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>Tyto prostory jsou nepřímo provázány a napojeny s vodním tokem v podobě řeky Opavy</w:t>
      </w:r>
      <w:r w:rsidR="00F82977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>.</w:t>
      </w:r>
    </w:p>
    <w:p w14:paraId="398EDAF2" w14:textId="6F38FD12" w:rsidR="00F06052" w:rsidRDefault="00763CE9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Pro definování přirozeného měřítka tato studie zkoumala vztahy budov v</w:t>
      </w:r>
      <w:r w:rsidR="003D552E">
        <w:rPr>
          <w:rStyle w:val="Siln"/>
          <w:rFonts w:ascii="ISOCPEUR" w:hAnsi="ISOCPEUR" w:cs="Arial"/>
          <w:b w:val="0"/>
          <w:bCs w:val="0"/>
          <w:sz w:val="24"/>
          <w:szCs w:val="24"/>
        </w:rPr>
        <w:t> </w:t>
      </w:r>
      <w:r w:rsidR="0002574F">
        <w:rPr>
          <w:rStyle w:val="Siln"/>
          <w:rFonts w:ascii="ISOCPEUR" w:hAnsi="ISOCPEUR" w:cs="Arial"/>
          <w:b w:val="0"/>
          <w:bCs w:val="0"/>
          <w:sz w:val="24"/>
          <w:szCs w:val="24"/>
        </w:rPr>
        <w:t>zachycených</w:t>
      </w:r>
      <w:r w:rsidR="003D552E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souvislostech</w:t>
      </w:r>
      <w:r w:rsidR="00643C1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– rozvoj každé</w:t>
      </w:r>
      <w:r w:rsidR="00902BD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budovy </w:t>
      </w:r>
      <w:r w:rsidR="00643C1D">
        <w:rPr>
          <w:rStyle w:val="Siln"/>
          <w:rFonts w:ascii="ISOCPEUR" w:hAnsi="ISOCPEUR" w:cs="Arial"/>
          <w:b w:val="0"/>
          <w:bCs w:val="0"/>
          <w:sz w:val="24"/>
          <w:szCs w:val="24"/>
        </w:rPr>
        <w:t>a je</w:t>
      </w:r>
      <w:r w:rsidR="00A94D6D">
        <w:rPr>
          <w:rStyle w:val="Siln"/>
          <w:rFonts w:ascii="ISOCPEUR" w:hAnsi="ISOCPEUR" w:cs="Arial"/>
          <w:b w:val="0"/>
          <w:bCs w:val="0"/>
          <w:sz w:val="24"/>
          <w:szCs w:val="24"/>
        </w:rPr>
        <w:t>jí</w:t>
      </w:r>
      <w:r w:rsidR="00643C1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nápl</w:t>
      </w:r>
      <w:r w:rsidR="00A94D6D">
        <w:rPr>
          <w:rStyle w:val="Siln"/>
          <w:rFonts w:ascii="ISOCPEUR" w:hAnsi="ISOCPEUR" w:cs="Arial"/>
          <w:b w:val="0"/>
          <w:bCs w:val="0"/>
          <w:sz w:val="24"/>
          <w:szCs w:val="24"/>
        </w:rPr>
        <w:t>ň</w:t>
      </w:r>
      <w:r w:rsidR="00643C1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(funkce) je pak stěžejní pro pochopení architektonických kvalit objektů</w:t>
      </w:r>
      <w:r w:rsidR="00902BDC">
        <w:rPr>
          <w:rStyle w:val="Siln"/>
          <w:rFonts w:ascii="ISOCPEUR" w:hAnsi="ISOCPEUR" w:cs="Arial"/>
          <w:b w:val="0"/>
          <w:bCs w:val="0"/>
          <w:sz w:val="24"/>
          <w:szCs w:val="24"/>
        </w:rPr>
        <w:t>.</w:t>
      </w:r>
    </w:p>
    <w:p w14:paraId="3EF0B94F" w14:textId="31959E9E" w:rsidR="00C42429" w:rsidRDefault="00190568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Fonts w:ascii="ISOCPEUR" w:hAnsi="ISOCPEUR" w:cs="Arial"/>
          <w:noProof/>
          <w:sz w:val="24"/>
          <w:szCs w:val="24"/>
        </w:rPr>
        <w:drawing>
          <wp:inline distT="0" distB="0" distL="0" distR="0" wp14:anchorId="3F90710B" wp14:editId="6A0FB468">
            <wp:extent cx="6522720" cy="4214901"/>
            <wp:effectExtent l="0" t="0" r="0" b="0"/>
            <wp:docPr id="4" name="Obrázek 4" descr="Obsah obrázku obloha, exteriér, fotka, staré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93__0006-1908_o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071" cy="4217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6AC6A" w14:textId="77777777" w:rsidR="009D6814" w:rsidRDefault="00725425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lastRenderedPageBreak/>
        <w:t xml:space="preserve">Objekt stávajícího Kofola Music clubu fungoval jako </w:t>
      </w:r>
      <w:r w:rsidR="003935B4">
        <w:rPr>
          <w:rStyle w:val="Siln"/>
          <w:rFonts w:ascii="ISOCPEUR" w:hAnsi="ISOCPEUR" w:cs="Arial"/>
          <w:b w:val="0"/>
          <w:bCs w:val="0"/>
          <w:sz w:val="24"/>
          <w:szCs w:val="24"/>
        </w:rPr>
        <w:t>hospodářské stavení s</w:t>
      </w:r>
      <w:r w:rsidR="0045604A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 možností pohostinství. Tedy </w:t>
      </w:r>
      <w:r w:rsidR="0073601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vytvoření přirozeného </w:t>
      </w:r>
      <w:proofErr w:type="spellStart"/>
      <w:r w:rsidR="00736012">
        <w:rPr>
          <w:rStyle w:val="Siln"/>
          <w:rFonts w:ascii="ISOCPEUR" w:hAnsi="ISOCPEUR" w:cs="Arial"/>
          <w:b w:val="0"/>
          <w:bCs w:val="0"/>
          <w:sz w:val="24"/>
          <w:szCs w:val="24"/>
        </w:rPr>
        <w:t>předprostoru</w:t>
      </w:r>
      <w:proofErr w:type="spellEnd"/>
      <w:r w:rsidR="0073601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</w:t>
      </w:r>
      <w:r w:rsidR="005E2AA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objektu umožnil </w:t>
      </w:r>
      <w:r w:rsidR="00B83AA6">
        <w:rPr>
          <w:rStyle w:val="Siln"/>
          <w:rFonts w:ascii="ISOCPEUR" w:hAnsi="ISOCPEUR" w:cs="Arial"/>
          <w:b w:val="0"/>
          <w:bCs w:val="0"/>
          <w:sz w:val="24"/>
          <w:szCs w:val="24"/>
        </w:rPr>
        <w:t>lidem setkání</w:t>
      </w:r>
      <w:r w:rsidR="00B412DE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v běžném pracovním </w:t>
      </w:r>
      <w:r w:rsidR="00347F72">
        <w:rPr>
          <w:rStyle w:val="Siln"/>
          <w:rFonts w:ascii="ISOCPEUR" w:hAnsi="ISOCPEUR" w:cs="Arial"/>
          <w:b w:val="0"/>
          <w:bCs w:val="0"/>
          <w:sz w:val="24"/>
          <w:szCs w:val="24"/>
        </w:rPr>
        <w:t>„</w:t>
      </w:r>
      <w:proofErr w:type="spellStart"/>
      <w:r w:rsidR="00B412DE">
        <w:rPr>
          <w:rStyle w:val="Siln"/>
          <w:rFonts w:ascii="ISOCPEUR" w:hAnsi="ISOCPEUR" w:cs="Arial"/>
          <w:b w:val="0"/>
          <w:bCs w:val="0"/>
          <w:sz w:val="24"/>
          <w:szCs w:val="24"/>
        </w:rPr>
        <w:t>s</w:t>
      </w:r>
      <w:r w:rsidR="00347F72">
        <w:rPr>
          <w:rStyle w:val="Siln"/>
          <w:rFonts w:ascii="ISOCPEUR" w:hAnsi="ISOCPEUR" w:cs="Arial"/>
          <w:b w:val="0"/>
          <w:bCs w:val="0"/>
          <w:sz w:val="24"/>
          <w:szCs w:val="24"/>
        </w:rPr>
        <w:t>c</w:t>
      </w:r>
      <w:r w:rsidR="00B412DE">
        <w:rPr>
          <w:rStyle w:val="Siln"/>
          <w:rFonts w:ascii="ISOCPEUR" w:hAnsi="ISOCPEUR" w:cs="Arial"/>
          <w:b w:val="0"/>
          <w:bCs w:val="0"/>
          <w:sz w:val="24"/>
          <w:szCs w:val="24"/>
        </w:rPr>
        <w:t>honu</w:t>
      </w:r>
      <w:proofErr w:type="spellEnd"/>
      <w:r w:rsidR="00347F72">
        <w:rPr>
          <w:rStyle w:val="Siln"/>
          <w:rFonts w:ascii="ISOCPEUR" w:hAnsi="ISOCPEUR" w:cs="Arial"/>
          <w:b w:val="0"/>
          <w:bCs w:val="0"/>
          <w:sz w:val="24"/>
          <w:szCs w:val="24"/>
        </w:rPr>
        <w:t>“</w:t>
      </w:r>
      <w:r w:rsidR="00B83AA6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</w:t>
      </w:r>
      <w:r w:rsidR="00B86C53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a naopak určitá intimita parku </w:t>
      </w:r>
      <w:r w:rsidR="0097013B">
        <w:rPr>
          <w:rStyle w:val="Siln"/>
          <w:rFonts w:ascii="ISOCPEUR" w:hAnsi="ISOCPEUR" w:cs="Arial"/>
          <w:b w:val="0"/>
          <w:bCs w:val="0"/>
          <w:sz w:val="24"/>
          <w:szCs w:val="24"/>
        </w:rPr>
        <w:t>(směrem k ulici Úvoz)</w:t>
      </w:r>
      <w:r w:rsidR="00186B15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vytvářela místo </w:t>
      </w:r>
      <w:r w:rsidR="00B412DE">
        <w:rPr>
          <w:rStyle w:val="Siln"/>
          <w:rFonts w:ascii="ISOCPEUR" w:hAnsi="ISOCPEUR" w:cs="Arial"/>
          <w:b w:val="0"/>
          <w:bCs w:val="0"/>
          <w:sz w:val="24"/>
          <w:szCs w:val="24"/>
        </w:rPr>
        <w:t>ke společnosti a pobavení</w:t>
      </w:r>
      <w:r w:rsidR="007F25C5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o volných chvílích</w:t>
      </w:r>
      <w:r w:rsidR="00B412DE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. </w:t>
      </w:r>
      <w:r w:rsidR="007F25C5">
        <w:rPr>
          <w:rStyle w:val="Siln"/>
          <w:rFonts w:ascii="ISOCPEUR" w:hAnsi="ISOCPEUR" w:cs="Arial"/>
          <w:b w:val="0"/>
          <w:bCs w:val="0"/>
          <w:sz w:val="24"/>
          <w:szCs w:val="24"/>
        </w:rPr>
        <w:t>Fotografie a rozvoj tohoto charakteru je datován zhruba do druhé poloviny 19</w:t>
      </w:r>
      <w:r w:rsidR="005E372B">
        <w:rPr>
          <w:rStyle w:val="Siln"/>
          <w:rFonts w:ascii="ISOCPEUR" w:hAnsi="ISOCPEUR" w:cs="Arial"/>
          <w:b w:val="0"/>
          <w:bCs w:val="0"/>
          <w:sz w:val="24"/>
          <w:szCs w:val="24"/>
        </w:rPr>
        <w:t>.</w:t>
      </w:r>
      <w:r w:rsidR="007F25C5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století</w:t>
      </w:r>
      <w:r w:rsidR="005E372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– je znatelná prvotní podoba </w:t>
      </w:r>
      <w:r w:rsidR="009A7E7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objektu a jeho následného rozvoje. Objekt se stal </w:t>
      </w:r>
      <w:r w:rsidR="00997E84">
        <w:rPr>
          <w:rStyle w:val="Siln"/>
          <w:rFonts w:ascii="ISOCPEUR" w:hAnsi="ISOCPEUR" w:cs="Arial"/>
          <w:b w:val="0"/>
          <w:bCs w:val="0"/>
          <w:sz w:val="24"/>
          <w:szCs w:val="24"/>
        </w:rPr>
        <w:t>důležitým vztahovým prvkem s exteriérem. Provázání s funkcí uvnitř objektu se přepis</w:t>
      </w:r>
      <w:r w:rsidR="00A81DD7">
        <w:rPr>
          <w:rStyle w:val="Siln"/>
          <w:rFonts w:ascii="ISOCPEUR" w:hAnsi="ISOCPEUR" w:cs="Arial"/>
          <w:b w:val="0"/>
          <w:bCs w:val="0"/>
          <w:sz w:val="24"/>
          <w:szCs w:val="24"/>
        </w:rPr>
        <w:t>uje</w:t>
      </w:r>
      <w:r w:rsidR="00997E8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do jeho </w:t>
      </w:r>
      <w:r w:rsidR="00AC3D13">
        <w:rPr>
          <w:rStyle w:val="Siln"/>
          <w:rFonts w:ascii="ISOCPEUR" w:hAnsi="ISOCPEUR" w:cs="Arial"/>
          <w:b w:val="0"/>
          <w:bCs w:val="0"/>
          <w:sz w:val="24"/>
          <w:szCs w:val="24"/>
        </w:rPr>
        <w:t>veřejných pro</w:t>
      </w:r>
      <w:r w:rsidR="00347F72">
        <w:rPr>
          <w:rStyle w:val="Siln"/>
          <w:rFonts w:ascii="ISOCPEUR" w:hAnsi="ISOCPEUR" w:cs="Arial"/>
          <w:b w:val="0"/>
          <w:bCs w:val="0"/>
          <w:sz w:val="24"/>
          <w:szCs w:val="24"/>
        </w:rPr>
        <w:t>st</w:t>
      </w:r>
      <w:r w:rsidR="00A81DD7">
        <w:rPr>
          <w:rStyle w:val="Siln"/>
          <w:rFonts w:ascii="ISOCPEUR" w:hAnsi="ISOCPEUR" w:cs="Arial"/>
          <w:b w:val="0"/>
          <w:bCs w:val="0"/>
          <w:sz w:val="24"/>
          <w:szCs w:val="24"/>
        </w:rPr>
        <w:t>or</w:t>
      </w:r>
      <w:r w:rsidR="00347F7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. </w:t>
      </w:r>
    </w:p>
    <w:p w14:paraId="53F2DD21" w14:textId="1204C42D" w:rsidR="00930B4D" w:rsidRDefault="00A878DB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Následné úpravy</w:t>
      </w:r>
      <w:r w:rsidR="002809C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byly </w:t>
      </w:r>
      <w:r w:rsidR="009D6814">
        <w:rPr>
          <w:rStyle w:val="Siln"/>
          <w:rFonts w:ascii="ISOCPEUR" w:hAnsi="ISOCPEUR" w:cs="Arial"/>
          <w:b w:val="0"/>
          <w:bCs w:val="0"/>
          <w:sz w:val="24"/>
          <w:szCs w:val="24"/>
        </w:rPr>
        <w:t>znakem rozvoje místa:</w:t>
      </w:r>
    </w:p>
    <w:p w14:paraId="3365E194" w14:textId="557D9DA6" w:rsidR="00A81DD7" w:rsidRDefault="00A81DD7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Fonts w:ascii="ISOCPEUR" w:hAnsi="ISOCPEUR" w:cs="Arial"/>
          <w:noProof/>
          <w:sz w:val="24"/>
          <w:szCs w:val="24"/>
        </w:rPr>
        <w:drawing>
          <wp:inline distT="0" distB="0" distL="0" distR="0" wp14:anchorId="3145562C" wp14:editId="302134DC">
            <wp:extent cx="6645910" cy="4175760"/>
            <wp:effectExtent l="0" t="0" r="254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792__0002-19xx_o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17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5C7B7" w14:textId="70DB184B" w:rsidR="007A56BD" w:rsidRDefault="00BC760E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Právě interiér (jeho </w:t>
      </w:r>
      <w:r w:rsidR="003B73A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sál) byl v přímém kontaktu s okolím. Tyto </w:t>
      </w:r>
      <w:r w:rsidR="00AD4A63">
        <w:rPr>
          <w:rStyle w:val="Siln"/>
          <w:rFonts w:ascii="ISOCPEUR" w:hAnsi="ISOCPEUR" w:cs="Arial"/>
          <w:b w:val="0"/>
          <w:bCs w:val="0"/>
          <w:sz w:val="24"/>
          <w:szCs w:val="24"/>
        </w:rPr>
        <w:t>pozitivní vztahy byly v následných stavebních úpravách ztraceny a návrh pracuje s</w:t>
      </w:r>
      <w:r w:rsidR="0066685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 jejich obnovou. </w:t>
      </w:r>
      <w:r w:rsidR="00F16FC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Nalezení přímé vazby interiéru s exteriérem a jisté eliminování této pomyslné hranice. </w:t>
      </w:r>
    </w:p>
    <w:p w14:paraId="203FF778" w14:textId="3BBF4DFD" w:rsidR="00FB011D" w:rsidRDefault="00FB011D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 následných úpravách </w:t>
      </w:r>
      <w:r w:rsidR="00416F3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objektu </w:t>
      </w: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a hledání</w:t>
      </w:r>
      <w:r w:rsidR="00BE5D3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náp</w:t>
      </w:r>
      <w:r w:rsidR="0055338E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lní je právě </w:t>
      </w:r>
      <w:r w:rsidR="00734BC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vidět </w:t>
      </w:r>
      <w:r w:rsidR="0055338E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přirozený rozvoj </w:t>
      </w:r>
      <w:r w:rsidR="00D43635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urbanistické struktury příměstské části a charakteru místa. </w:t>
      </w:r>
    </w:p>
    <w:p w14:paraId="7BE2C024" w14:textId="49AB4480" w:rsidR="00EC12D0" w:rsidRDefault="00485B90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Fonts w:ascii="ISOCPEUR" w:hAnsi="ISOCPEUR" w:cs="Arial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680BF35F" wp14:editId="751384A1">
            <wp:simplePos x="0" y="0"/>
            <wp:positionH relativeFrom="margin">
              <wp:align>left</wp:align>
            </wp:positionH>
            <wp:positionV relativeFrom="paragraph">
              <wp:posOffset>1905</wp:posOffset>
            </wp:positionV>
            <wp:extent cx="4206240" cy="2552700"/>
            <wp:effectExtent l="0" t="0" r="3810" b="0"/>
            <wp:wrapThrough wrapText="bothSides">
              <wp:wrapPolygon edited="0">
                <wp:start x="0" y="0"/>
                <wp:lineTo x="0" y="21439"/>
                <wp:lineTo x="21522" y="21439"/>
                <wp:lineTo x="21522" y="0"/>
                <wp:lineTo x="0" y="0"/>
              </wp:wrapPolygon>
            </wp:wrapThrough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_12_54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624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ISOCPEUR" w:hAnsi="ISOCPEUR" w:cs="Arial"/>
          <w:noProof/>
          <w:sz w:val="24"/>
          <w:szCs w:val="24"/>
        </w:rPr>
        <w:drawing>
          <wp:inline distT="0" distB="0" distL="0" distR="0" wp14:anchorId="414EC5CA" wp14:editId="191C470D">
            <wp:extent cx="2278380" cy="2560320"/>
            <wp:effectExtent l="0" t="0" r="7620" b="0"/>
            <wp:docPr id="8" name="Obrázek 8" descr="Obsah obrázku silnice, exteriér, obloha, aut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N_pokus_074_UPR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7199" cy="2581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FC1BC" w14:textId="101A5F0C" w:rsidR="004A45DF" w:rsidRDefault="00010683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lastRenderedPageBreak/>
        <w:t xml:space="preserve">S rozvojem byla spojena i zástavba prostranství a </w:t>
      </w:r>
      <w:r w:rsidR="00967E6A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definování uliční čáry pomocí </w:t>
      </w:r>
      <w:r w:rsidR="00713F3A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budov – v polovině </w:t>
      </w:r>
      <w:r w:rsidR="00B7544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60. let </w:t>
      </w:r>
      <w:r w:rsidR="007C3158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20. století byla tato urbanistická struktura stavení </w:t>
      </w:r>
      <w:r w:rsidR="001A7B63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odstraněna a vytvořil se jeden volný </w:t>
      </w:r>
      <w:r w:rsidR="00B11E1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prostor, který </w:t>
      </w:r>
      <w:r w:rsidR="00A86D99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byl neuchopitelný. </w:t>
      </w:r>
      <w:r w:rsidR="00453FD6">
        <w:rPr>
          <w:rStyle w:val="Siln"/>
          <w:rFonts w:ascii="ISOCPEUR" w:hAnsi="ISOCPEUR" w:cs="Arial"/>
          <w:b w:val="0"/>
          <w:bCs w:val="0"/>
          <w:sz w:val="24"/>
          <w:szCs w:val="24"/>
        </w:rPr>
        <w:t>Proto se vypracovala urbanistická studie</w:t>
      </w:r>
      <w:r w:rsidR="00824CD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, která se datuje cca do roku 1970 </w:t>
      </w:r>
      <w:r w:rsidR="00726445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a vytvořila v duchu </w:t>
      </w:r>
      <w:r w:rsidR="00064BC3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filozofie doby urbanistickou koncepci na vybudování </w:t>
      </w:r>
      <w:r w:rsidR="00350E7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„OKRSKOVÉHO CENSTRA“ toto centrum je </w:t>
      </w:r>
      <w:r w:rsidR="003A772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kvalitní urbanistický předpoklad pro </w:t>
      </w:r>
      <w:r w:rsidR="004B6AB5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fungující městskou část. Nabídka služeb </w:t>
      </w:r>
      <w:r w:rsidR="00C71899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odpovídala požadavkům obyvatel dané doby. </w:t>
      </w:r>
    </w:p>
    <w:p w14:paraId="5EBCFDAA" w14:textId="3875D288" w:rsidR="008E1F2F" w:rsidRPr="00313560" w:rsidRDefault="00AB203B" w:rsidP="00CD2686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Fonts w:ascii="ISOCPEUR" w:hAnsi="ISOCPEUR" w:cs="Arial"/>
          <w:noProof/>
          <w:sz w:val="24"/>
          <w:szCs w:val="24"/>
        </w:rPr>
        <w:drawing>
          <wp:inline distT="0" distB="0" distL="0" distR="0" wp14:anchorId="1B1A6B06" wp14:editId="0C10FCFD">
            <wp:extent cx="6645910" cy="4106545"/>
            <wp:effectExtent l="0" t="0" r="2540" b="825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AA2CC" w14:textId="6A2338CA" w:rsidR="00AB203B" w:rsidRDefault="008355DC" w:rsidP="00AB203B">
      <w:pPr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</w:pPr>
      <w:r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Okrskové centrum s nabídkou základních služeb jako </w:t>
      </w:r>
      <w:r w:rsidR="00231F6B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>potraviny, obuv, textil</w:t>
      </w:r>
      <w:r w:rsidR="0008045B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 a přidaná </w:t>
      </w:r>
      <w:r w:rsidR="00195B22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kulturní funkce v podobě kina, které zde bylo </w:t>
      </w:r>
      <w:r w:rsidR="00B22A1E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>zhruba od dvacátých let</w:t>
      </w:r>
      <w:r w:rsidR="00737F8F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. </w:t>
      </w:r>
    </w:p>
    <w:p w14:paraId="594D217D" w14:textId="2F4F5C44" w:rsidR="00AB203B" w:rsidRPr="005608CA" w:rsidRDefault="00842235" w:rsidP="005608CA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2F171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Architektonický návrh </w:t>
      </w:r>
      <w:r w:rsidR="003B4ADE" w:rsidRPr="002F171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vytváří odkaz dané doby, která </w:t>
      </w:r>
      <w:r w:rsidR="00FA5FF7" w:rsidRPr="002F171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reflektuje svoje ekonomické, kulturní, estetické a funkční požadavky </w:t>
      </w:r>
      <w:r w:rsidR="002F171C" w:rsidRPr="002F171C">
        <w:rPr>
          <w:rStyle w:val="Siln"/>
          <w:rFonts w:ascii="ISOCPEUR" w:hAnsi="ISOCPEUR" w:cs="Arial"/>
          <w:b w:val="0"/>
          <w:bCs w:val="0"/>
          <w:sz w:val="24"/>
          <w:szCs w:val="24"/>
        </w:rPr>
        <w:t>na objekty a veřejná prostranství.</w:t>
      </w:r>
    </w:p>
    <w:p w14:paraId="07219B53" w14:textId="63038CF7" w:rsidR="000317D8" w:rsidRPr="005608CA" w:rsidRDefault="000317D8" w:rsidP="005608CA">
      <w:pPr>
        <w:pStyle w:val="Odstavecseseznamem"/>
        <w:numPr>
          <w:ilvl w:val="0"/>
          <w:numId w:val="7"/>
        </w:numPr>
        <w:rPr>
          <w:rStyle w:val="Siln"/>
          <w:rFonts w:ascii="ISOCTEUR" w:hAnsi="ISOCTEUR" w:cs="Arial"/>
          <w:color w:val="FF33CC"/>
          <w:sz w:val="24"/>
          <w:szCs w:val="24"/>
        </w:rPr>
      </w:pPr>
      <w:r w:rsidRPr="005608CA">
        <w:rPr>
          <w:rStyle w:val="Siln"/>
          <w:rFonts w:ascii="ISOCTEUR" w:hAnsi="ISOCTEUR" w:cs="Arial"/>
          <w:color w:val="FF33CC"/>
          <w:sz w:val="24"/>
          <w:szCs w:val="24"/>
        </w:rPr>
        <w:t>Inspirační zdroje</w:t>
      </w:r>
    </w:p>
    <w:p w14:paraId="3EA1DF62" w14:textId="7A62B0EB" w:rsidR="005608CA" w:rsidRDefault="008C1E65" w:rsidP="005608CA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EC0E43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Důležitým aspektem </w:t>
      </w:r>
      <w:r w:rsidR="00383F45" w:rsidRPr="00EC0E43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pro vytvoření kvalitního veřejného prostranství byla symbióza </w:t>
      </w:r>
      <w:r w:rsidR="00A314A0" w:rsidRPr="00EC0E43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prostředků, </w:t>
      </w:r>
      <w:r w:rsidR="006055A4">
        <w:rPr>
          <w:rStyle w:val="Siln"/>
          <w:rFonts w:ascii="ISOCPEUR" w:hAnsi="ISOCPEUR" w:cs="Arial"/>
          <w:b w:val="0"/>
          <w:bCs w:val="0"/>
          <w:sz w:val="24"/>
          <w:szCs w:val="24"/>
        </w:rPr>
        <w:t>které jsou určeny</w:t>
      </w:r>
      <w:r w:rsidR="00A314A0" w:rsidRPr="00EC0E43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pro více generací. Nalezení souladu bezbariérovosti </w:t>
      </w:r>
      <w:r w:rsidR="00EC0E43" w:rsidRPr="00EC0E43">
        <w:rPr>
          <w:rStyle w:val="Siln"/>
          <w:rFonts w:ascii="ISOCPEUR" w:hAnsi="ISOCPEUR" w:cs="Arial"/>
          <w:b w:val="0"/>
          <w:bCs w:val="0"/>
          <w:sz w:val="24"/>
          <w:szCs w:val="24"/>
        </w:rPr>
        <w:t>a možnosti aktivní sportovní rekreace</w:t>
      </w:r>
      <w:r w:rsidR="0065462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? </w:t>
      </w:r>
    </w:p>
    <w:p w14:paraId="333AC060" w14:textId="252859BA" w:rsidR="00DB02F3" w:rsidRDefault="003C0CD1" w:rsidP="005608CA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Prostory by měly reflektovat požadavky města Krnova a jejich obyvatel – nalezení dialogu </w:t>
      </w:r>
      <w:r w:rsidR="00590058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mezi </w:t>
      </w:r>
      <w:r w:rsidR="0076470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rozvojem místa a dané náplně. </w:t>
      </w:r>
      <w:r w:rsidR="00444A19">
        <w:rPr>
          <w:rStyle w:val="Siln"/>
          <w:rFonts w:ascii="ISOCPEUR" w:hAnsi="ISOCPEUR" w:cs="Arial"/>
          <w:b w:val="0"/>
          <w:bCs w:val="0"/>
          <w:sz w:val="24"/>
          <w:szCs w:val="24"/>
        </w:rPr>
        <w:t>Návrh se snaž</w:t>
      </w:r>
      <w:r w:rsidR="00D83EF9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í </w:t>
      </w:r>
      <w:r w:rsidR="0061112F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pracovat </w:t>
      </w:r>
      <w:r w:rsidR="009253DF">
        <w:rPr>
          <w:rStyle w:val="Siln"/>
          <w:rFonts w:ascii="ISOCPEUR" w:hAnsi="ISOCPEUR" w:cs="Arial"/>
          <w:b w:val="0"/>
          <w:bCs w:val="0"/>
          <w:sz w:val="24"/>
          <w:szCs w:val="24"/>
        </w:rPr>
        <w:t>s rozvojem místa a každý prvek nabízí duální funkci</w:t>
      </w:r>
      <w:r w:rsidR="00FA438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. </w:t>
      </w:r>
    </w:p>
    <w:p w14:paraId="1806ED4B" w14:textId="5DAF4ECE" w:rsidR="00FC2BAC" w:rsidRPr="00EC0E43" w:rsidRDefault="00CA0602" w:rsidP="005608CA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Fonts w:ascii="ISOCPEUR" w:hAnsi="ISOCPEUR" w:cs="Arial"/>
          <w:noProof/>
          <w:sz w:val="24"/>
          <w:szCs w:val="24"/>
        </w:rPr>
        <w:drawing>
          <wp:inline distT="0" distB="0" distL="0" distR="0" wp14:anchorId="296F1EF0" wp14:editId="4637BF66">
            <wp:extent cx="3177540" cy="1897380"/>
            <wp:effectExtent l="0" t="0" r="3810" b="7620"/>
            <wp:docPr id="12" name="Obrázek 12" descr="Obsah obrázku exteriér, budova, obloha, země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voda_gramofonova_deska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406" cy="1916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3E47">
        <w:rPr>
          <w:rFonts w:ascii="ISOCPEUR" w:hAnsi="ISOCPEUR" w:cs="Arial"/>
          <w:noProof/>
          <w:sz w:val="24"/>
          <w:szCs w:val="24"/>
        </w:rPr>
        <w:drawing>
          <wp:anchor distT="0" distB="0" distL="114300" distR="114300" simplePos="0" relativeHeight="251658241" behindDoc="0" locked="0" layoutInCell="1" allowOverlap="1" wp14:anchorId="5AAF7CC4" wp14:editId="06902AEB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3149400" cy="1889760"/>
            <wp:effectExtent l="0" t="0" r="0" b="0"/>
            <wp:wrapThrough wrapText="bothSides">
              <wp:wrapPolygon edited="0">
                <wp:start x="0" y="0"/>
                <wp:lineTo x="0" y="21339"/>
                <wp:lineTo x="21430" y="21339"/>
                <wp:lineTo x="21430" y="0"/>
                <wp:lineTo x="0" y="0"/>
              </wp:wrapPolygon>
            </wp:wrapThrough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vovar-kamenice-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9400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7820D3" w14:textId="03352A3D" w:rsidR="00D254CF" w:rsidRDefault="00D254CF" w:rsidP="000317D8">
      <w:pPr>
        <w:ind w:left="360"/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816ED8">
        <w:rPr>
          <w:rStyle w:val="Siln"/>
          <w:rFonts w:ascii="ISOCPEUR" w:hAnsi="ISOCPEUR" w:cs="Arial"/>
          <w:b w:val="0"/>
          <w:bCs w:val="0"/>
          <w:sz w:val="24"/>
          <w:szCs w:val="24"/>
        </w:rPr>
        <w:lastRenderedPageBreak/>
        <w:t xml:space="preserve">V kontextu místa </w:t>
      </w:r>
      <w:r w:rsidR="00245C04" w:rsidRPr="00816ED8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se pracuje s potenciálem, který je </w:t>
      </w:r>
      <w:r w:rsidR="000F31E7" w:rsidRPr="00816ED8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určený především </w:t>
      </w:r>
      <w:r w:rsidR="009806EC" w:rsidRPr="00816ED8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vybudováním nového komunitního domova důchodců a </w:t>
      </w:r>
      <w:r w:rsidR="00D016D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základní </w:t>
      </w:r>
      <w:r w:rsidR="00240380">
        <w:rPr>
          <w:rStyle w:val="Siln"/>
          <w:rFonts w:ascii="ISOCPEUR" w:hAnsi="ISOCPEUR" w:cs="Arial"/>
          <w:b w:val="0"/>
          <w:bCs w:val="0"/>
          <w:sz w:val="24"/>
          <w:szCs w:val="24"/>
        </w:rPr>
        <w:t>školy.</w:t>
      </w:r>
      <w:r w:rsidR="00D016D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Vztah sociálních vrstev a správné namíchání aktivit umožní </w:t>
      </w:r>
      <w:r w:rsidR="00372121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vytrvalé propojení </w:t>
      </w:r>
      <w:r w:rsidR="00EB645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veřejného prostoru s budovami </w:t>
      </w:r>
      <w:r w:rsidR="008771C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umožní </w:t>
      </w:r>
      <w:r w:rsidR="0007254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nabídnout </w:t>
      </w:r>
      <w:r w:rsidR="00C637B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splynutí exteriéru s interiérem objektů. </w:t>
      </w:r>
      <w:r w:rsidR="001E644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-&gt; </w:t>
      </w:r>
      <w:r w:rsidR="001E644D" w:rsidRPr="00791A6A">
        <w:rPr>
          <w:rStyle w:val="Siln"/>
          <w:rFonts w:ascii="ISOCPEUR" w:hAnsi="ISOCPEUR" w:cs="Arial"/>
          <w:sz w:val="24"/>
          <w:szCs w:val="24"/>
        </w:rPr>
        <w:t>VÍCEGENERAČNÍ PROSTOR</w:t>
      </w:r>
      <w:r w:rsidR="001E644D">
        <w:rPr>
          <w:rStyle w:val="Siln"/>
          <w:rFonts w:ascii="ISOCPEUR" w:hAnsi="ISOCPEUR" w:cs="Arial"/>
          <w:b w:val="0"/>
          <w:bCs w:val="0"/>
          <w:sz w:val="24"/>
          <w:szCs w:val="24"/>
        </w:rPr>
        <w:t>.</w:t>
      </w:r>
    </w:p>
    <w:p w14:paraId="672F7AB7" w14:textId="270EA5FB" w:rsidR="000863BB" w:rsidRDefault="001E644D" w:rsidP="009D7D8C">
      <w:pPr>
        <w:ind w:left="360"/>
        <w:jc w:val="center"/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Fonts w:ascii="ISOCPEUR" w:hAnsi="ISOCPEUR" w:cs="Arial"/>
          <w:noProof/>
          <w:sz w:val="24"/>
          <w:szCs w:val="24"/>
        </w:rPr>
        <w:drawing>
          <wp:inline distT="0" distB="0" distL="0" distR="0" wp14:anchorId="70EEFA3C" wp14:editId="4DFBCFAC">
            <wp:extent cx="5570220" cy="3954931"/>
            <wp:effectExtent l="0" t="0" r="0" b="762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eze jména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5741" cy="395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97E16" w14:textId="628431F9" w:rsidR="0036652F" w:rsidRPr="00816ED8" w:rsidRDefault="00847A17" w:rsidP="0036652F">
      <w:pPr>
        <w:ind w:left="360"/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Nedílnou součástí návrhu je změna </w:t>
      </w:r>
      <w:r w:rsidR="00891352">
        <w:rPr>
          <w:rStyle w:val="Siln"/>
          <w:rFonts w:ascii="ISOCPEUR" w:hAnsi="ISOCPEUR" w:cs="Arial"/>
          <w:b w:val="0"/>
          <w:bCs w:val="0"/>
          <w:sz w:val="24"/>
          <w:szCs w:val="24"/>
        </w:rPr>
        <w:t>klimatických poměr</w:t>
      </w:r>
      <w:r w:rsidR="009D7D8C">
        <w:rPr>
          <w:rStyle w:val="Siln"/>
          <w:rFonts w:ascii="ISOCPEUR" w:hAnsi="ISOCPEUR" w:cs="Arial"/>
          <w:b w:val="0"/>
          <w:bCs w:val="0"/>
          <w:sz w:val="24"/>
          <w:szCs w:val="24"/>
        </w:rPr>
        <w:t>ů</w:t>
      </w:r>
      <w:r w:rsidR="0089135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a aplikování systémů, které umožňují </w:t>
      </w:r>
      <w:r w:rsidR="007D4ED6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trvalý pobyt obyvatel ve veřejném prostranství. </w:t>
      </w:r>
      <w:r w:rsidR="008F6B8E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 dialogu se správci životního prostředí města byla vytvořena koncepce, která může regulovat </w:t>
      </w:r>
      <w:r w:rsidR="0017611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venkovní mikroklima </w:t>
      </w:r>
      <w:r w:rsidR="00B3464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a fyzikální vlastnosti objektů </w:t>
      </w:r>
      <w:r w:rsidR="002F59F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 areálu. </w:t>
      </w:r>
    </w:p>
    <w:p w14:paraId="2F50758D" w14:textId="2EB5DCDC" w:rsidR="000317D8" w:rsidRPr="0036652F" w:rsidRDefault="000317D8" w:rsidP="0036652F">
      <w:pPr>
        <w:pStyle w:val="Odstavecseseznamem"/>
        <w:numPr>
          <w:ilvl w:val="0"/>
          <w:numId w:val="7"/>
        </w:numPr>
        <w:rPr>
          <w:rStyle w:val="Siln"/>
          <w:rFonts w:ascii="ISOCTEUR" w:hAnsi="ISOCTEUR" w:cs="Arial"/>
          <w:color w:val="FF33CC"/>
          <w:sz w:val="24"/>
          <w:szCs w:val="24"/>
        </w:rPr>
      </w:pPr>
      <w:r w:rsidRPr="0036652F">
        <w:rPr>
          <w:rStyle w:val="Siln"/>
          <w:rFonts w:ascii="ISOCTEUR" w:hAnsi="ISOCTEUR" w:cs="Arial"/>
          <w:color w:val="FF33CC"/>
          <w:sz w:val="24"/>
          <w:szCs w:val="24"/>
        </w:rPr>
        <w:t>Anketa a názorové souvislosti</w:t>
      </w:r>
    </w:p>
    <w:p w14:paraId="6F6271D5" w14:textId="35C0E8CA" w:rsidR="0036652F" w:rsidRDefault="00E27819" w:rsidP="0036652F">
      <w:pPr>
        <w:ind w:left="360"/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76480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Za účelem pochopení potřeb návštěvníků Kofola music clubu a </w:t>
      </w:r>
      <w:r w:rsidR="00AA246F" w:rsidRPr="0076480C">
        <w:rPr>
          <w:rStyle w:val="Siln"/>
          <w:rFonts w:ascii="ISOCPEUR" w:hAnsi="ISOCPEUR" w:cs="Arial"/>
          <w:b w:val="0"/>
          <w:bCs w:val="0"/>
          <w:sz w:val="24"/>
          <w:szCs w:val="24"/>
        </w:rPr>
        <w:t>občanů městské části Kostelec, byla ve spolupráci s</w:t>
      </w:r>
      <w:r w:rsidR="00E45417" w:rsidRPr="0076480C">
        <w:rPr>
          <w:rStyle w:val="Siln"/>
          <w:rFonts w:ascii="ISOCPEUR" w:hAnsi="ISOCPEUR" w:cs="Arial"/>
          <w:b w:val="0"/>
          <w:bCs w:val="0"/>
          <w:sz w:val="24"/>
          <w:szCs w:val="24"/>
        </w:rPr>
        <w:t> oborem pro komuni</w:t>
      </w:r>
      <w:r w:rsidR="00836A3A" w:rsidRPr="0076480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kaci s veřejností vypracována anketa </w:t>
      </w:r>
      <w:r w:rsidR="0075070C" w:rsidRPr="0076480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s dotazníkem. </w:t>
      </w:r>
      <w:r w:rsidR="00332C95" w:rsidRPr="0076480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Výsledky této ankety byly podrobně analyzovány a diskutovány </w:t>
      </w:r>
      <w:r w:rsidR="008068B4" w:rsidRPr="0076480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s městským architektem. Aplikování požadavků umožnilo nabídnout </w:t>
      </w:r>
      <w:r w:rsidR="000241A6" w:rsidRPr="0076480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občanům podmínky k pobytu. V této souvislosti je nutné konstatovat, že celková koncepce plně splnila </w:t>
      </w:r>
      <w:r w:rsidR="00EB6F6D" w:rsidRPr="0076480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výsledky ankety. </w:t>
      </w:r>
      <w:r w:rsidR="001C3FC9">
        <w:rPr>
          <w:rStyle w:val="Siln"/>
          <w:rFonts w:ascii="ISOCPEUR" w:hAnsi="ISOCPEUR" w:cs="Arial"/>
          <w:b w:val="0"/>
          <w:bCs w:val="0"/>
          <w:sz w:val="24"/>
          <w:szCs w:val="24"/>
        </w:rPr>
        <w:t>Ankety se zúčastnilo 162 oso</w:t>
      </w:r>
      <w:r w:rsidR="00656E22">
        <w:rPr>
          <w:rStyle w:val="Siln"/>
          <w:rFonts w:ascii="ISOCPEUR" w:hAnsi="ISOCPEUR" w:cs="Arial"/>
          <w:b w:val="0"/>
          <w:bCs w:val="0"/>
          <w:sz w:val="24"/>
          <w:szCs w:val="24"/>
        </w:rPr>
        <w:t>b</w:t>
      </w:r>
      <w:r w:rsidR="00D12FE0">
        <w:rPr>
          <w:rStyle w:val="Siln"/>
          <w:rFonts w:ascii="ISOCPEUR" w:hAnsi="ISOCPEUR" w:cs="Arial"/>
          <w:b w:val="0"/>
          <w:bCs w:val="0"/>
          <w:sz w:val="24"/>
          <w:szCs w:val="24"/>
        </w:rPr>
        <w:t>:</w:t>
      </w:r>
    </w:p>
    <w:p w14:paraId="44AF6CC4" w14:textId="109162C3" w:rsidR="00D12FE0" w:rsidRPr="00BF5608" w:rsidRDefault="00D12FE0" w:rsidP="0036652F">
      <w:pPr>
        <w:ind w:left="360"/>
        <w:rPr>
          <w:rStyle w:val="Siln"/>
          <w:rFonts w:ascii="ISOCTEUR" w:hAnsi="ISOCTEUR" w:cs="Arial"/>
          <w:b w:val="0"/>
          <w:bCs w:val="0"/>
          <w:sz w:val="24"/>
          <w:szCs w:val="24"/>
        </w:rPr>
      </w:pPr>
      <w:r w:rsidRPr="00BF5608">
        <w:rPr>
          <w:rStyle w:val="Siln"/>
          <w:rFonts w:ascii="ISOCTEUR" w:hAnsi="ISOCTEUR" w:cs="Arial"/>
          <w:b w:val="0"/>
          <w:bCs w:val="0"/>
          <w:sz w:val="24"/>
          <w:szCs w:val="24"/>
        </w:rPr>
        <w:t>Genderová statistika</w:t>
      </w:r>
      <w:r w:rsidR="00BF5608" w:rsidRPr="00BF5608">
        <w:rPr>
          <w:rStyle w:val="Siln"/>
          <w:rFonts w:ascii="ISOCTEUR" w:hAnsi="ISOCTEUR" w:cs="Arial"/>
          <w:b w:val="0"/>
          <w:bCs w:val="0"/>
          <w:sz w:val="24"/>
          <w:szCs w:val="24"/>
        </w:rPr>
        <w:t>:</w:t>
      </w:r>
    </w:p>
    <w:tbl>
      <w:tblPr>
        <w:tblStyle w:val="Mkatabulky"/>
        <w:tblW w:w="0" w:type="auto"/>
        <w:tblInd w:w="360" w:type="dxa"/>
        <w:tblLook w:val="04A0" w:firstRow="1" w:lastRow="0" w:firstColumn="1" w:lastColumn="0" w:noHBand="0" w:noVBand="1"/>
      </w:tblPr>
      <w:tblGrid>
        <w:gridCol w:w="7857"/>
        <w:gridCol w:w="2239"/>
      </w:tblGrid>
      <w:tr w:rsidR="00D12FE0" w14:paraId="48DD2661" w14:textId="77777777" w:rsidTr="004D24DC">
        <w:tc>
          <w:tcPr>
            <w:tcW w:w="7857" w:type="dxa"/>
          </w:tcPr>
          <w:p w14:paraId="2AD814AC" w14:textId="7620381B" w:rsidR="00D12FE0" w:rsidRPr="00F46AB2" w:rsidRDefault="00B90D2D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Ženy</w:t>
            </w:r>
          </w:p>
        </w:tc>
        <w:tc>
          <w:tcPr>
            <w:tcW w:w="2239" w:type="dxa"/>
          </w:tcPr>
          <w:p w14:paraId="3E9DDABC" w14:textId="5131208C" w:rsidR="00D12FE0" w:rsidRPr="00F46AB2" w:rsidRDefault="00763637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6O</w:t>
            </w:r>
            <w:r w:rsidR="00F46AB2"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 </w:t>
            </w:r>
            <w:r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%</w:t>
            </w:r>
            <w:r w:rsidR="002D0B2D"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 (</w:t>
            </w:r>
            <w:r w:rsidR="000A0EDC"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97 osob)</w:t>
            </w:r>
          </w:p>
        </w:tc>
      </w:tr>
      <w:tr w:rsidR="00D12FE0" w14:paraId="718D6C3A" w14:textId="77777777" w:rsidTr="004D24DC">
        <w:tc>
          <w:tcPr>
            <w:tcW w:w="7857" w:type="dxa"/>
          </w:tcPr>
          <w:p w14:paraId="67162709" w14:textId="32474C40" w:rsidR="00D12FE0" w:rsidRPr="00F46AB2" w:rsidRDefault="00B90D2D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Muži</w:t>
            </w:r>
          </w:p>
        </w:tc>
        <w:tc>
          <w:tcPr>
            <w:tcW w:w="2239" w:type="dxa"/>
          </w:tcPr>
          <w:p w14:paraId="57E46F44" w14:textId="64BA81E2" w:rsidR="00D12FE0" w:rsidRPr="00F46AB2" w:rsidRDefault="00763637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37</w:t>
            </w:r>
            <w:r w:rsidR="00F46AB2"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 </w:t>
            </w:r>
            <w:r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%</w:t>
            </w:r>
            <w:r w:rsidR="00164E29"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 (</w:t>
            </w:r>
            <w:r w:rsidR="002D0B2D"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6O osob)</w:t>
            </w:r>
          </w:p>
        </w:tc>
      </w:tr>
      <w:tr w:rsidR="00D12FE0" w14:paraId="2308CECD" w14:textId="77777777" w:rsidTr="004D24DC">
        <w:tc>
          <w:tcPr>
            <w:tcW w:w="7857" w:type="dxa"/>
          </w:tcPr>
          <w:p w14:paraId="597DD5D2" w14:textId="5CCC2190" w:rsidR="00D12FE0" w:rsidRPr="00F46AB2" w:rsidRDefault="004D24DC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N</w:t>
            </w:r>
            <w:r w:rsidR="00B90D2D"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ezadáno</w:t>
            </w:r>
          </w:p>
        </w:tc>
        <w:tc>
          <w:tcPr>
            <w:tcW w:w="2239" w:type="dxa"/>
          </w:tcPr>
          <w:p w14:paraId="4B80B0BB" w14:textId="6215B1F0" w:rsidR="00D12FE0" w:rsidRPr="00F46AB2" w:rsidRDefault="00763637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3</w:t>
            </w:r>
            <w:r w:rsidR="00F46AB2"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 </w:t>
            </w:r>
            <w:r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%</w:t>
            </w:r>
            <w:r w:rsidR="000A0EDC" w:rsidRPr="00F46AB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 (5 osob)</w:t>
            </w:r>
          </w:p>
        </w:tc>
      </w:tr>
    </w:tbl>
    <w:p w14:paraId="5A3DCF5A" w14:textId="78709280" w:rsidR="00763637" w:rsidRDefault="00763637" w:rsidP="0036652F">
      <w:pPr>
        <w:ind w:left="360"/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11B13A94" w14:textId="6BC5995C" w:rsidR="00763637" w:rsidRPr="00BF5608" w:rsidRDefault="00BF5608" w:rsidP="0036652F">
      <w:pPr>
        <w:ind w:left="360"/>
        <w:rPr>
          <w:rStyle w:val="Siln"/>
          <w:rFonts w:ascii="ISOCTEUR" w:hAnsi="ISOCTEUR" w:cs="Arial"/>
          <w:b w:val="0"/>
          <w:bCs w:val="0"/>
          <w:sz w:val="24"/>
          <w:szCs w:val="24"/>
        </w:rPr>
      </w:pPr>
      <w:r w:rsidRPr="00BF5608">
        <w:rPr>
          <w:rStyle w:val="Siln"/>
          <w:rFonts w:ascii="ISOCTEUR" w:hAnsi="ISOCTEUR" w:cs="Arial"/>
          <w:b w:val="0"/>
          <w:bCs w:val="0"/>
          <w:sz w:val="24"/>
          <w:szCs w:val="24"/>
        </w:rPr>
        <w:t>Věkové statistiky:</w:t>
      </w:r>
    </w:p>
    <w:tbl>
      <w:tblPr>
        <w:tblStyle w:val="Mkatabulky"/>
        <w:tblW w:w="0" w:type="auto"/>
        <w:tblInd w:w="360" w:type="dxa"/>
        <w:tblLook w:val="04A0" w:firstRow="1" w:lastRow="0" w:firstColumn="1" w:lastColumn="0" w:noHBand="0" w:noVBand="1"/>
      </w:tblPr>
      <w:tblGrid>
        <w:gridCol w:w="7857"/>
        <w:gridCol w:w="2239"/>
      </w:tblGrid>
      <w:tr w:rsidR="00A87E2C" w14:paraId="176B980E" w14:textId="77777777" w:rsidTr="00DD1B31">
        <w:tc>
          <w:tcPr>
            <w:tcW w:w="7857" w:type="dxa"/>
          </w:tcPr>
          <w:p w14:paraId="59DED2F5" w14:textId="49DBC1F3" w:rsidR="00A87E2C" w:rsidRDefault="00A3579C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Do 18 let</w:t>
            </w:r>
          </w:p>
        </w:tc>
        <w:tc>
          <w:tcPr>
            <w:tcW w:w="2239" w:type="dxa"/>
          </w:tcPr>
          <w:p w14:paraId="544FE0B0" w14:textId="567F5AE9" w:rsidR="00A87E2C" w:rsidRDefault="00904708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 respondenti</w:t>
            </w:r>
          </w:p>
        </w:tc>
      </w:tr>
      <w:tr w:rsidR="00A87E2C" w14:paraId="22947FD3" w14:textId="77777777" w:rsidTr="00DD1B31">
        <w:tc>
          <w:tcPr>
            <w:tcW w:w="7857" w:type="dxa"/>
          </w:tcPr>
          <w:p w14:paraId="15B51BF1" w14:textId="60CB0A1F" w:rsidR="00A87E2C" w:rsidRDefault="00A3579C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proofErr w:type="gramStart"/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18</w:t>
            </w:r>
            <w:r w:rsidR="000634D1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 – 30</w:t>
            </w:r>
            <w:proofErr w:type="gramEnd"/>
            <w:r w:rsidR="000634D1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 let</w:t>
            </w:r>
          </w:p>
        </w:tc>
        <w:tc>
          <w:tcPr>
            <w:tcW w:w="2239" w:type="dxa"/>
          </w:tcPr>
          <w:p w14:paraId="5FFDB1A2" w14:textId="68E0E098" w:rsidR="00A87E2C" w:rsidRDefault="000769C2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65 respondentů</w:t>
            </w:r>
          </w:p>
        </w:tc>
      </w:tr>
      <w:tr w:rsidR="00A87E2C" w14:paraId="4BCC7920" w14:textId="77777777" w:rsidTr="00DD1B31">
        <w:tc>
          <w:tcPr>
            <w:tcW w:w="7857" w:type="dxa"/>
          </w:tcPr>
          <w:p w14:paraId="35F891AD" w14:textId="43B5E3B1" w:rsidR="00A87E2C" w:rsidRDefault="00FB32B9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proofErr w:type="gramStart"/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31 – 45</w:t>
            </w:r>
            <w:proofErr w:type="gramEnd"/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 let</w:t>
            </w:r>
          </w:p>
        </w:tc>
        <w:tc>
          <w:tcPr>
            <w:tcW w:w="2239" w:type="dxa"/>
          </w:tcPr>
          <w:p w14:paraId="1BF97364" w14:textId="44C7C4E7" w:rsidR="00A87E2C" w:rsidRDefault="000769C2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68 respondentů</w:t>
            </w:r>
          </w:p>
        </w:tc>
      </w:tr>
      <w:tr w:rsidR="00A87E2C" w14:paraId="080433EA" w14:textId="77777777" w:rsidTr="00DD1B31">
        <w:tc>
          <w:tcPr>
            <w:tcW w:w="7857" w:type="dxa"/>
          </w:tcPr>
          <w:p w14:paraId="7E4FAA7F" w14:textId="3D11B4E4" w:rsidR="00A87E2C" w:rsidRDefault="00B52723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proofErr w:type="gramStart"/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46 – 60</w:t>
            </w:r>
            <w:proofErr w:type="gramEnd"/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 let</w:t>
            </w:r>
          </w:p>
        </w:tc>
        <w:tc>
          <w:tcPr>
            <w:tcW w:w="2239" w:type="dxa"/>
          </w:tcPr>
          <w:p w14:paraId="514CBD3A" w14:textId="2F225956" w:rsidR="00A87E2C" w:rsidRDefault="003D3ADF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20 respondentů</w:t>
            </w:r>
          </w:p>
        </w:tc>
      </w:tr>
      <w:tr w:rsidR="00A87E2C" w14:paraId="7BDB4726" w14:textId="77777777" w:rsidTr="00DD1B31">
        <w:tc>
          <w:tcPr>
            <w:tcW w:w="7857" w:type="dxa"/>
          </w:tcPr>
          <w:p w14:paraId="24484352" w14:textId="3BE38E2B" w:rsidR="00A87E2C" w:rsidRDefault="00DD1B31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61 a více let</w:t>
            </w:r>
          </w:p>
        </w:tc>
        <w:tc>
          <w:tcPr>
            <w:tcW w:w="2239" w:type="dxa"/>
          </w:tcPr>
          <w:p w14:paraId="034B53D2" w14:textId="690E1B14" w:rsidR="00A87E2C" w:rsidRDefault="00940266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3 respondenti</w:t>
            </w:r>
          </w:p>
        </w:tc>
      </w:tr>
      <w:tr w:rsidR="00A87E2C" w14:paraId="05E8E24D" w14:textId="77777777" w:rsidTr="00DD1B31">
        <w:tc>
          <w:tcPr>
            <w:tcW w:w="7857" w:type="dxa"/>
          </w:tcPr>
          <w:p w14:paraId="26456EED" w14:textId="5A6C9C3D" w:rsidR="00A87E2C" w:rsidRDefault="00DD1B31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Nezadáno</w:t>
            </w:r>
          </w:p>
        </w:tc>
        <w:tc>
          <w:tcPr>
            <w:tcW w:w="2239" w:type="dxa"/>
          </w:tcPr>
          <w:p w14:paraId="50BD36B7" w14:textId="30E16B46" w:rsidR="00A87E2C" w:rsidRDefault="00E325C1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2 </w:t>
            </w:r>
            <w:r w:rsidR="00940266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respondenti</w:t>
            </w:r>
          </w:p>
        </w:tc>
      </w:tr>
    </w:tbl>
    <w:p w14:paraId="1699424E" w14:textId="77777777" w:rsidR="00BF5608" w:rsidRPr="0076480C" w:rsidRDefault="00BF5608" w:rsidP="0036652F">
      <w:pPr>
        <w:ind w:left="360"/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7C60626A" w14:textId="73862761" w:rsidR="00711967" w:rsidRPr="005049F0" w:rsidRDefault="00D32BAE" w:rsidP="0036652F">
      <w:pPr>
        <w:ind w:left="360"/>
        <w:rPr>
          <w:rStyle w:val="Siln"/>
          <w:rFonts w:ascii="ISOCTEUR" w:hAnsi="ISOCTEUR" w:cs="Arial"/>
          <w:b w:val="0"/>
          <w:bCs w:val="0"/>
          <w:sz w:val="24"/>
          <w:szCs w:val="24"/>
        </w:rPr>
      </w:pPr>
      <w:r w:rsidRPr="005049F0">
        <w:rPr>
          <w:rStyle w:val="Siln"/>
          <w:rFonts w:ascii="ISOCTEUR" w:hAnsi="ISOCTEUR" w:cs="Arial"/>
          <w:b w:val="0"/>
          <w:bCs w:val="0"/>
          <w:sz w:val="24"/>
          <w:szCs w:val="24"/>
        </w:rPr>
        <w:t>Návštěva klubu</w:t>
      </w:r>
      <w:r w:rsidR="00EB130C" w:rsidRPr="005049F0">
        <w:rPr>
          <w:rStyle w:val="Siln"/>
          <w:rFonts w:ascii="ISOCTEUR" w:hAnsi="ISOCTEUR" w:cs="Arial"/>
          <w:b w:val="0"/>
          <w:bCs w:val="0"/>
          <w:sz w:val="24"/>
          <w:szCs w:val="24"/>
        </w:rPr>
        <w:t xml:space="preserve"> – Kdy jste</w:t>
      </w:r>
      <w:r w:rsidR="009469D9" w:rsidRPr="005049F0">
        <w:rPr>
          <w:rStyle w:val="Siln"/>
          <w:rFonts w:ascii="ISOCTEUR" w:hAnsi="ISOCTEUR" w:cs="Arial"/>
          <w:b w:val="0"/>
          <w:bCs w:val="0"/>
          <w:sz w:val="24"/>
          <w:szCs w:val="24"/>
        </w:rPr>
        <w:t xml:space="preserve"> naposledy navšt</w:t>
      </w:r>
      <w:r w:rsidR="00310EDE" w:rsidRPr="005049F0">
        <w:rPr>
          <w:rStyle w:val="Siln"/>
          <w:rFonts w:ascii="ISOCTEUR" w:hAnsi="ISOCTEUR" w:cs="Arial"/>
          <w:b w:val="0"/>
          <w:bCs w:val="0"/>
          <w:sz w:val="24"/>
          <w:szCs w:val="24"/>
        </w:rPr>
        <w:t>í</w:t>
      </w:r>
      <w:r w:rsidR="009469D9" w:rsidRPr="005049F0">
        <w:rPr>
          <w:rStyle w:val="Siln"/>
          <w:rFonts w:ascii="ISOCTEUR" w:hAnsi="ISOCTEUR" w:cs="Arial"/>
          <w:b w:val="0"/>
          <w:bCs w:val="0"/>
          <w:sz w:val="24"/>
          <w:szCs w:val="24"/>
        </w:rPr>
        <w:t>vil</w:t>
      </w:r>
      <w:r w:rsidR="00310EDE" w:rsidRPr="005049F0">
        <w:rPr>
          <w:rStyle w:val="Siln"/>
          <w:rFonts w:ascii="ISOCTEUR" w:hAnsi="ISOCTEUR" w:cs="Arial"/>
          <w:b w:val="0"/>
          <w:bCs w:val="0"/>
          <w:sz w:val="24"/>
          <w:szCs w:val="24"/>
        </w:rPr>
        <w:t xml:space="preserve">(a) </w:t>
      </w:r>
      <w:r w:rsidR="00CF3FA1" w:rsidRPr="005049F0">
        <w:rPr>
          <w:rStyle w:val="Siln"/>
          <w:rFonts w:ascii="ISOCTEUR" w:hAnsi="ISOCTEUR" w:cs="Arial"/>
          <w:b w:val="0"/>
          <w:bCs w:val="0"/>
          <w:sz w:val="24"/>
          <w:szCs w:val="24"/>
        </w:rPr>
        <w:t>Kofola music club</w:t>
      </w:r>
      <w:r w:rsidR="005049F0">
        <w:rPr>
          <w:rStyle w:val="Siln"/>
          <w:rFonts w:ascii="ISOCTEUR" w:hAnsi="ISOCTEUR" w:cs="Arial"/>
          <w:b w:val="0"/>
          <w:bCs w:val="0"/>
          <w:sz w:val="24"/>
          <w:szCs w:val="24"/>
        </w:rPr>
        <w:t>?</w:t>
      </w:r>
      <w:r w:rsidR="00CF3FA1" w:rsidRPr="005049F0">
        <w:rPr>
          <w:rStyle w:val="Siln"/>
          <w:rFonts w:ascii="ISOCTEUR" w:hAnsi="ISOCTEUR" w:cs="Arial"/>
          <w:b w:val="0"/>
          <w:bCs w:val="0"/>
          <w:sz w:val="24"/>
          <w:szCs w:val="24"/>
        </w:rPr>
        <w:t xml:space="preserve"> </w:t>
      </w:r>
      <w:r w:rsidR="009F70C8" w:rsidRPr="005049F0">
        <w:rPr>
          <w:rStyle w:val="Siln"/>
          <w:rFonts w:ascii="ISOCTEUR" w:hAnsi="ISOCTEUR" w:cs="Arial"/>
          <w:b w:val="0"/>
          <w:bCs w:val="0"/>
          <w:sz w:val="24"/>
          <w:szCs w:val="24"/>
        </w:rPr>
        <w:t xml:space="preserve"> </w:t>
      </w:r>
    </w:p>
    <w:tbl>
      <w:tblPr>
        <w:tblStyle w:val="Mkatabulky"/>
        <w:tblW w:w="0" w:type="auto"/>
        <w:tblInd w:w="360" w:type="dxa"/>
        <w:tblLook w:val="04A0" w:firstRow="1" w:lastRow="0" w:firstColumn="1" w:lastColumn="0" w:noHBand="0" w:noVBand="1"/>
      </w:tblPr>
      <w:tblGrid>
        <w:gridCol w:w="7857"/>
        <w:gridCol w:w="2239"/>
      </w:tblGrid>
      <w:tr w:rsidR="00853CE2" w14:paraId="0AAA019A" w14:textId="77777777" w:rsidTr="00CF3FA1">
        <w:tc>
          <w:tcPr>
            <w:tcW w:w="7857" w:type="dxa"/>
          </w:tcPr>
          <w:p w14:paraId="4DD62DAD" w14:textId="73233B91" w:rsidR="00853CE2" w:rsidRDefault="007B018F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Před méně než měsícem</w:t>
            </w:r>
          </w:p>
        </w:tc>
        <w:tc>
          <w:tcPr>
            <w:tcW w:w="2239" w:type="dxa"/>
          </w:tcPr>
          <w:p w14:paraId="2CA32AB4" w14:textId="785E3556" w:rsidR="00853CE2" w:rsidRDefault="00F46AB2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22 %</w:t>
            </w:r>
          </w:p>
        </w:tc>
      </w:tr>
      <w:tr w:rsidR="00853CE2" w14:paraId="4F9CA8A1" w14:textId="77777777" w:rsidTr="00CF3FA1">
        <w:tc>
          <w:tcPr>
            <w:tcW w:w="7857" w:type="dxa"/>
          </w:tcPr>
          <w:p w14:paraId="370C2BFD" w14:textId="5DCB0E44" w:rsidR="00853CE2" w:rsidRDefault="007B018F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Před méně než půl rokem</w:t>
            </w:r>
          </w:p>
        </w:tc>
        <w:tc>
          <w:tcPr>
            <w:tcW w:w="2239" w:type="dxa"/>
          </w:tcPr>
          <w:p w14:paraId="690067D8" w14:textId="16A57242" w:rsidR="00853CE2" w:rsidRDefault="00F46AB2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44 %</w:t>
            </w:r>
          </w:p>
        </w:tc>
      </w:tr>
      <w:tr w:rsidR="00853CE2" w14:paraId="7C196289" w14:textId="77777777" w:rsidTr="00CF3FA1">
        <w:tc>
          <w:tcPr>
            <w:tcW w:w="7857" w:type="dxa"/>
          </w:tcPr>
          <w:p w14:paraId="47FDF630" w14:textId="6FA0F5D0" w:rsidR="00853CE2" w:rsidRDefault="00351187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Před méně než rokem</w:t>
            </w:r>
          </w:p>
        </w:tc>
        <w:tc>
          <w:tcPr>
            <w:tcW w:w="2239" w:type="dxa"/>
          </w:tcPr>
          <w:p w14:paraId="74DA7723" w14:textId="1E812BC1" w:rsidR="00853CE2" w:rsidRDefault="00F46AB2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19 %</w:t>
            </w:r>
          </w:p>
        </w:tc>
      </w:tr>
      <w:tr w:rsidR="00853CE2" w14:paraId="13E4BFC4" w14:textId="77777777" w:rsidTr="00CF3FA1">
        <w:tc>
          <w:tcPr>
            <w:tcW w:w="7857" w:type="dxa"/>
          </w:tcPr>
          <w:p w14:paraId="74E62677" w14:textId="682D2737" w:rsidR="00853CE2" w:rsidRDefault="00F46AB2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Před více než rokem</w:t>
            </w:r>
          </w:p>
        </w:tc>
        <w:tc>
          <w:tcPr>
            <w:tcW w:w="2239" w:type="dxa"/>
          </w:tcPr>
          <w:p w14:paraId="3C5E9772" w14:textId="64C916B0" w:rsidR="00853CE2" w:rsidRDefault="00F46AB2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15 %</w:t>
            </w:r>
          </w:p>
        </w:tc>
      </w:tr>
      <w:tr w:rsidR="00853CE2" w14:paraId="697F1A7B" w14:textId="77777777" w:rsidTr="00CF3FA1">
        <w:tc>
          <w:tcPr>
            <w:tcW w:w="7857" w:type="dxa"/>
          </w:tcPr>
          <w:p w14:paraId="499D8364" w14:textId="1A2AD885" w:rsidR="00853CE2" w:rsidRDefault="00F46AB2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Nikdy</w:t>
            </w:r>
          </w:p>
        </w:tc>
        <w:tc>
          <w:tcPr>
            <w:tcW w:w="2239" w:type="dxa"/>
          </w:tcPr>
          <w:p w14:paraId="3AC66E37" w14:textId="48EC5CB7" w:rsidR="00853CE2" w:rsidRDefault="00F46AB2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1 %</w:t>
            </w:r>
          </w:p>
        </w:tc>
      </w:tr>
    </w:tbl>
    <w:p w14:paraId="07A5AD33" w14:textId="2CDED21F" w:rsidR="009F70C8" w:rsidRDefault="009F70C8" w:rsidP="0036652F">
      <w:pPr>
        <w:ind w:left="360"/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6F6E9F38" w14:textId="77777777" w:rsidR="00A8300D" w:rsidRDefault="00A8300D" w:rsidP="00A8300D">
      <w:pPr>
        <w:ind w:left="360"/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76480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Občané nabídli pomocí ankety </w:t>
      </w:r>
      <w:r w:rsidRPr="005049F0">
        <w:rPr>
          <w:rStyle w:val="Siln"/>
          <w:rFonts w:ascii="ISOCTEUR" w:hAnsi="ISOCTEUR" w:cs="Arial"/>
          <w:b w:val="0"/>
          <w:bCs w:val="0"/>
          <w:sz w:val="24"/>
          <w:szCs w:val="24"/>
        </w:rPr>
        <w:t>jasné priority pro veřejný prostor a využitelnost</w:t>
      </w:r>
      <w:r w:rsidRPr="0076480C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– 10 bodů pro hodnocení je bráno jako jasná priorita záměru</w:t>
      </w: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: </w:t>
      </w:r>
    </w:p>
    <w:tbl>
      <w:tblPr>
        <w:tblStyle w:val="Mkatabulky"/>
        <w:tblW w:w="0" w:type="auto"/>
        <w:tblInd w:w="360" w:type="dxa"/>
        <w:tblLook w:val="04A0" w:firstRow="1" w:lastRow="0" w:firstColumn="1" w:lastColumn="0" w:noHBand="0" w:noVBand="1"/>
      </w:tblPr>
      <w:tblGrid>
        <w:gridCol w:w="7857"/>
        <w:gridCol w:w="2239"/>
      </w:tblGrid>
      <w:tr w:rsidR="00C83AE5" w14:paraId="6DD3139A" w14:textId="77777777" w:rsidTr="00C83AE5">
        <w:tc>
          <w:tcPr>
            <w:tcW w:w="7857" w:type="dxa"/>
          </w:tcPr>
          <w:p w14:paraId="5A9D5910" w14:textId="55F74BE6" w:rsidR="00C83AE5" w:rsidRDefault="003E3C57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Chtěli byste před klubem vybudovat prostranství pro konání drobných koncertů</w:t>
            </w:r>
            <w:r w:rsidR="005F7014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, promítání nebo představení v letních měsících?</w:t>
            </w:r>
          </w:p>
        </w:tc>
        <w:tc>
          <w:tcPr>
            <w:tcW w:w="2239" w:type="dxa"/>
          </w:tcPr>
          <w:p w14:paraId="616EAC41" w14:textId="6D4F7BE6" w:rsidR="00C83AE5" w:rsidRDefault="005F7014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7,64 </w:t>
            </w:r>
          </w:p>
        </w:tc>
      </w:tr>
      <w:tr w:rsidR="00C83AE5" w14:paraId="61B3DD45" w14:textId="77777777" w:rsidTr="00C83AE5">
        <w:tc>
          <w:tcPr>
            <w:tcW w:w="7857" w:type="dxa"/>
          </w:tcPr>
          <w:p w14:paraId="55A3DA8E" w14:textId="3494D693" w:rsidR="00C83AE5" w:rsidRDefault="00677D66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Chtěli byste v blízkosti klubu (ze strany ulice Úvoz) vybudovat zázemí pro cyklisty v návaznosti na oblíbenou trasu přes Kostelec (ulice Úvoz, Bruntálská</w:t>
            </w:r>
            <w:r w:rsidR="00F16633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, Mlýnská)?</w:t>
            </w:r>
          </w:p>
        </w:tc>
        <w:tc>
          <w:tcPr>
            <w:tcW w:w="2239" w:type="dxa"/>
          </w:tcPr>
          <w:p w14:paraId="0A044ABD" w14:textId="1053EBCA" w:rsidR="00C83AE5" w:rsidRDefault="005040B7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6,29</w:t>
            </w:r>
          </w:p>
        </w:tc>
      </w:tr>
      <w:tr w:rsidR="00C83AE5" w14:paraId="66ABAEE1" w14:textId="77777777" w:rsidTr="00C83AE5">
        <w:tc>
          <w:tcPr>
            <w:tcW w:w="7857" w:type="dxa"/>
          </w:tcPr>
          <w:p w14:paraId="4C3C8B23" w14:textId="553A07B1" w:rsidR="00C83AE5" w:rsidRDefault="005040B7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Chtěli byste v přilehlém parčíku v ulici Úvoz vybudovat dětské hřiště?</w:t>
            </w:r>
          </w:p>
        </w:tc>
        <w:tc>
          <w:tcPr>
            <w:tcW w:w="2239" w:type="dxa"/>
          </w:tcPr>
          <w:p w14:paraId="49B2AD35" w14:textId="533C60E5" w:rsidR="00C83AE5" w:rsidRDefault="003A18B4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6,06</w:t>
            </w:r>
          </w:p>
        </w:tc>
      </w:tr>
      <w:tr w:rsidR="00C83AE5" w14:paraId="2A6F4D45" w14:textId="77777777" w:rsidTr="00C83AE5">
        <w:tc>
          <w:tcPr>
            <w:tcW w:w="7857" w:type="dxa"/>
          </w:tcPr>
          <w:p w14:paraId="6360EBC4" w14:textId="5C4BE7A7" w:rsidR="00C83AE5" w:rsidRDefault="003A18B4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Chtěli byste před klubem vybudovat parkovací místa (větší kapacita než doposud</w:t>
            </w:r>
            <w:r w:rsidR="000A6652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), místa pro taxi službu?</w:t>
            </w:r>
          </w:p>
        </w:tc>
        <w:tc>
          <w:tcPr>
            <w:tcW w:w="2239" w:type="dxa"/>
          </w:tcPr>
          <w:p w14:paraId="1841ABFA" w14:textId="54CF7B80" w:rsidR="00C83AE5" w:rsidRDefault="000A6652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6,93</w:t>
            </w:r>
          </w:p>
        </w:tc>
      </w:tr>
      <w:tr w:rsidR="00C83AE5" w14:paraId="440DA4D5" w14:textId="77777777" w:rsidTr="00C83AE5">
        <w:tc>
          <w:tcPr>
            <w:tcW w:w="7857" w:type="dxa"/>
          </w:tcPr>
          <w:p w14:paraId="0AF4136E" w14:textId="1728B851" w:rsidR="00C83AE5" w:rsidRDefault="000A6652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Chtěl</w:t>
            </w:r>
            <w:r w:rsidR="00885C65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i byste před klubem více zeleně</w:t>
            </w:r>
            <w:r w:rsidR="00F43AD3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, případně vodní prvky?</w:t>
            </w:r>
          </w:p>
        </w:tc>
        <w:tc>
          <w:tcPr>
            <w:tcW w:w="2239" w:type="dxa"/>
          </w:tcPr>
          <w:p w14:paraId="509A21C0" w14:textId="0C190022" w:rsidR="00C83AE5" w:rsidRDefault="00F43AD3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6,5</w:t>
            </w:r>
          </w:p>
        </w:tc>
      </w:tr>
      <w:tr w:rsidR="00C83AE5" w14:paraId="5C06B8DA" w14:textId="77777777" w:rsidTr="00C83AE5">
        <w:tc>
          <w:tcPr>
            <w:tcW w:w="7857" w:type="dxa"/>
          </w:tcPr>
          <w:p w14:paraId="5A79504D" w14:textId="4BF1E619" w:rsidR="00C83AE5" w:rsidRDefault="00F43AD3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Chtěli byste před klubem umístit lavičky?</w:t>
            </w:r>
          </w:p>
        </w:tc>
        <w:tc>
          <w:tcPr>
            <w:tcW w:w="2239" w:type="dxa"/>
          </w:tcPr>
          <w:p w14:paraId="7B0A7A67" w14:textId="27F6091B" w:rsidR="00C83AE5" w:rsidRDefault="00F43AD3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7,44</w:t>
            </w:r>
          </w:p>
        </w:tc>
      </w:tr>
      <w:tr w:rsidR="00C83AE5" w14:paraId="4E4C67C3" w14:textId="77777777" w:rsidTr="00C83AE5">
        <w:tc>
          <w:tcPr>
            <w:tcW w:w="7857" w:type="dxa"/>
          </w:tcPr>
          <w:p w14:paraId="08EE71B8" w14:textId="7B4E72DE" w:rsidR="00C83AE5" w:rsidRDefault="00F43AD3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Chtěli byste před klubem umístit odpadkové koše?</w:t>
            </w:r>
          </w:p>
        </w:tc>
        <w:tc>
          <w:tcPr>
            <w:tcW w:w="2239" w:type="dxa"/>
          </w:tcPr>
          <w:p w14:paraId="3E8D503F" w14:textId="5E4EF801" w:rsidR="00C83AE5" w:rsidRDefault="00F43AD3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8,01</w:t>
            </w:r>
          </w:p>
        </w:tc>
      </w:tr>
      <w:tr w:rsidR="00C83AE5" w14:paraId="41B8D484" w14:textId="77777777" w:rsidTr="00C83AE5">
        <w:tc>
          <w:tcPr>
            <w:tcW w:w="7857" w:type="dxa"/>
          </w:tcPr>
          <w:p w14:paraId="64358CBD" w14:textId="46C1D9BF" w:rsidR="00C83AE5" w:rsidRDefault="00F43AD3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Chtěli byste před klubem umístit koše na psí exkrementy?</w:t>
            </w:r>
          </w:p>
        </w:tc>
        <w:tc>
          <w:tcPr>
            <w:tcW w:w="2239" w:type="dxa"/>
          </w:tcPr>
          <w:p w14:paraId="756513E3" w14:textId="1068D453" w:rsidR="00C83AE5" w:rsidRDefault="006244B8" w:rsidP="0036652F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5,02</w:t>
            </w:r>
          </w:p>
        </w:tc>
      </w:tr>
    </w:tbl>
    <w:p w14:paraId="7B2FAF8D" w14:textId="32B1944A" w:rsidR="00A8300D" w:rsidRDefault="00A8300D" w:rsidP="0036652F">
      <w:pPr>
        <w:ind w:left="360"/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6192A728" w14:textId="50A9AE0D" w:rsidR="00F519E2" w:rsidRPr="005D6525" w:rsidRDefault="00F519E2" w:rsidP="005049F0">
      <w:pPr>
        <w:rPr>
          <w:rStyle w:val="Siln"/>
          <w:rFonts w:ascii="ISOCTEUR" w:hAnsi="ISOCTEUR" w:cs="Arial"/>
          <w:b w:val="0"/>
          <w:bCs w:val="0"/>
          <w:sz w:val="24"/>
          <w:szCs w:val="24"/>
        </w:rPr>
      </w:pPr>
      <w:r w:rsidRPr="005D6525">
        <w:rPr>
          <w:rStyle w:val="Siln"/>
          <w:rFonts w:ascii="ISOCTEUR" w:hAnsi="ISOCTEUR" w:cs="Arial"/>
          <w:b w:val="0"/>
          <w:bCs w:val="0"/>
          <w:sz w:val="24"/>
          <w:szCs w:val="24"/>
        </w:rPr>
        <w:t>Další podněty od respondentů směřují k jasným specifikacím využití:</w:t>
      </w:r>
    </w:p>
    <w:p w14:paraId="188703FD" w14:textId="63124A81" w:rsidR="00F519E2" w:rsidRDefault="007B50EB" w:rsidP="00F519E2">
      <w:pPr>
        <w:pStyle w:val="Odstavecseseznamem"/>
        <w:numPr>
          <w:ilvl w:val="0"/>
          <w:numId w:val="12"/>
        </w:num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Parkovací místa pro autobusy</w:t>
      </w:r>
      <w:r w:rsidR="000641DB">
        <w:rPr>
          <w:rStyle w:val="Siln"/>
          <w:rFonts w:ascii="ISOCPEUR" w:hAnsi="ISOCPEUR" w:cs="Arial"/>
          <w:b w:val="0"/>
          <w:bCs w:val="0"/>
          <w:sz w:val="24"/>
          <w:szCs w:val="24"/>
        </w:rPr>
        <w:t>.</w:t>
      </w:r>
    </w:p>
    <w:p w14:paraId="7C871E85" w14:textId="34B01B41" w:rsidR="007B50EB" w:rsidRDefault="008A0F12" w:rsidP="00F519E2">
      <w:pPr>
        <w:pStyle w:val="Odstavecseseznamem"/>
        <w:numPr>
          <w:ilvl w:val="0"/>
          <w:numId w:val="12"/>
        </w:num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Striktně bezbariérové </w:t>
      </w:r>
      <w:r w:rsidR="009F28CE">
        <w:rPr>
          <w:rStyle w:val="Siln"/>
          <w:rFonts w:ascii="ISOCPEUR" w:hAnsi="ISOCPEUR" w:cs="Arial"/>
          <w:b w:val="0"/>
          <w:bCs w:val="0"/>
          <w:sz w:val="24"/>
          <w:szCs w:val="24"/>
        </w:rPr>
        <w:t>řešení a nabídka pro vozíčkáře</w:t>
      </w:r>
      <w:r w:rsidR="000641DB">
        <w:rPr>
          <w:rStyle w:val="Siln"/>
          <w:rFonts w:ascii="ISOCPEUR" w:hAnsi="ISOCPEUR" w:cs="Arial"/>
          <w:b w:val="0"/>
          <w:bCs w:val="0"/>
          <w:sz w:val="24"/>
          <w:szCs w:val="24"/>
        </w:rPr>
        <w:t>.</w:t>
      </w:r>
    </w:p>
    <w:p w14:paraId="675316B4" w14:textId="327A824B" w:rsidR="009F28CE" w:rsidRDefault="000641DB" w:rsidP="00F519E2">
      <w:pPr>
        <w:pStyle w:val="Odstavecseseznamem"/>
        <w:numPr>
          <w:ilvl w:val="0"/>
          <w:numId w:val="12"/>
        </w:num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Možnost osvětlení prostranství.</w:t>
      </w:r>
    </w:p>
    <w:p w14:paraId="20E54FF7" w14:textId="0DF4F0E8" w:rsidR="00FE29B8" w:rsidRDefault="00FE29B8" w:rsidP="00F519E2">
      <w:pPr>
        <w:pStyle w:val="Odstavecseseznamem"/>
        <w:numPr>
          <w:ilvl w:val="0"/>
          <w:numId w:val="12"/>
        </w:num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Zvolení povrchové úpravy, která umožní vsakování vody.</w:t>
      </w:r>
    </w:p>
    <w:p w14:paraId="08CAB2DA" w14:textId="18C8C588" w:rsidR="00577306" w:rsidRDefault="00363582" w:rsidP="00F519E2">
      <w:pPr>
        <w:pStyle w:val="Odstavecseseznamem"/>
        <w:numPr>
          <w:ilvl w:val="0"/>
          <w:numId w:val="12"/>
        </w:num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Zpracování požadavků </w:t>
      </w:r>
      <w:r w:rsidR="006928FE">
        <w:rPr>
          <w:rStyle w:val="Siln"/>
          <w:rFonts w:ascii="ISOCPEUR" w:hAnsi="ISOCPEUR" w:cs="Arial"/>
          <w:b w:val="0"/>
          <w:bCs w:val="0"/>
          <w:sz w:val="24"/>
          <w:szCs w:val="24"/>
        </w:rPr>
        <w:t>tamních podniků – využitelnost služeb.</w:t>
      </w:r>
    </w:p>
    <w:p w14:paraId="694EAAC0" w14:textId="12ED452C" w:rsidR="006928FE" w:rsidRPr="005D6525" w:rsidRDefault="00F44A5D" w:rsidP="00F519E2">
      <w:pPr>
        <w:pStyle w:val="Odstavecseseznamem"/>
        <w:numPr>
          <w:ilvl w:val="0"/>
          <w:numId w:val="12"/>
        </w:numPr>
        <w:rPr>
          <w:rStyle w:val="Siln"/>
          <w:rFonts w:ascii="ISOCPEUR" w:hAnsi="ISOCPEUR" w:cs="Arial"/>
          <w:sz w:val="24"/>
          <w:szCs w:val="24"/>
        </w:rPr>
      </w:pPr>
      <w:r w:rsidRPr="005D6525">
        <w:rPr>
          <w:rStyle w:val="Siln"/>
          <w:rFonts w:ascii="ISOCPEUR" w:hAnsi="ISOCPEUR" w:cs="Arial"/>
          <w:sz w:val="24"/>
          <w:szCs w:val="24"/>
        </w:rPr>
        <w:t>Zastřešení vstupu a možnost kuřáckého stání.</w:t>
      </w:r>
      <w:r w:rsidR="005D6525" w:rsidRPr="005D6525">
        <w:rPr>
          <w:rStyle w:val="Siln"/>
          <w:rFonts w:ascii="ISOCPEUR" w:hAnsi="ISOCPEUR" w:cs="Arial"/>
          <w:sz w:val="24"/>
          <w:szCs w:val="24"/>
        </w:rPr>
        <w:t xml:space="preserve"> – priorita.</w:t>
      </w:r>
    </w:p>
    <w:p w14:paraId="1A6782BF" w14:textId="4F528160" w:rsidR="00A65945" w:rsidRDefault="00A65945" w:rsidP="00F519E2">
      <w:pPr>
        <w:pStyle w:val="Odstavecseseznamem"/>
        <w:numPr>
          <w:ilvl w:val="0"/>
          <w:numId w:val="12"/>
        </w:num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proofErr w:type="spellStart"/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Workoutové</w:t>
      </w:r>
      <w:proofErr w:type="spellEnd"/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hřiště k</w:t>
      </w:r>
      <w:r w:rsidR="0093211B">
        <w:rPr>
          <w:rStyle w:val="Siln"/>
          <w:rFonts w:ascii="ISOCPEUR" w:hAnsi="ISOCPEUR" w:cs="Arial"/>
          <w:b w:val="0"/>
          <w:bCs w:val="0"/>
          <w:sz w:val="24"/>
          <w:szCs w:val="24"/>
        </w:rPr>
        <w:t> </w:t>
      </w: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cvičení</w:t>
      </w:r>
      <w:r w:rsidR="0093211B">
        <w:rPr>
          <w:rStyle w:val="Siln"/>
          <w:rFonts w:ascii="ISOCPEUR" w:hAnsi="ISOCPEUR" w:cs="Arial"/>
          <w:b w:val="0"/>
          <w:bCs w:val="0"/>
          <w:sz w:val="24"/>
          <w:szCs w:val="24"/>
        </w:rPr>
        <w:t>, skatepark.</w:t>
      </w:r>
    </w:p>
    <w:p w14:paraId="2B3A2E52" w14:textId="3B5057C8" w:rsidR="005D6525" w:rsidRPr="00352443" w:rsidRDefault="00352443" w:rsidP="00F519E2">
      <w:pPr>
        <w:pStyle w:val="Odstavecseseznamem"/>
        <w:numPr>
          <w:ilvl w:val="0"/>
          <w:numId w:val="12"/>
        </w:numPr>
        <w:rPr>
          <w:rStyle w:val="Siln"/>
          <w:rFonts w:ascii="ISOCPEUR" w:hAnsi="ISOCPEUR" w:cs="Arial"/>
          <w:sz w:val="24"/>
          <w:szCs w:val="24"/>
        </w:rPr>
      </w:pPr>
      <w:r w:rsidRPr="00352443">
        <w:rPr>
          <w:rStyle w:val="Siln"/>
          <w:rFonts w:ascii="ISOCPEUR" w:hAnsi="ISOCPEUR" w:cs="Arial"/>
          <w:sz w:val="24"/>
          <w:szCs w:val="24"/>
        </w:rPr>
        <w:t>Napojení MHD po skončení večerních akcí – napojení na dopravní infrastrukturu.</w:t>
      </w:r>
    </w:p>
    <w:p w14:paraId="5090CFFF" w14:textId="1A170F81" w:rsidR="0093211B" w:rsidRDefault="00204C39" w:rsidP="00F519E2">
      <w:pPr>
        <w:pStyle w:val="Odstavecseseznamem"/>
        <w:numPr>
          <w:ilvl w:val="0"/>
          <w:numId w:val="12"/>
        </w:num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Vybudovat nové zázemí klubu.</w:t>
      </w:r>
    </w:p>
    <w:p w14:paraId="01BA7E0A" w14:textId="721F444A" w:rsidR="00204C39" w:rsidRDefault="009D41A3" w:rsidP="00F519E2">
      <w:pPr>
        <w:pStyle w:val="Odstavecseseznamem"/>
        <w:numPr>
          <w:ilvl w:val="0"/>
          <w:numId w:val="12"/>
        </w:num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Vybudování stínu pomocí zeleně</w:t>
      </w:r>
      <w:r w:rsidR="00964689">
        <w:rPr>
          <w:rStyle w:val="Siln"/>
          <w:rFonts w:ascii="ISOCPEUR" w:hAnsi="ISOCPEUR" w:cs="Arial"/>
          <w:b w:val="0"/>
          <w:bCs w:val="0"/>
          <w:sz w:val="24"/>
          <w:szCs w:val="24"/>
        </w:rPr>
        <w:t>.</w:t>
      </w:r>
    </w:p>
    <w:p w14:paraId="348BCE3C" w14:textId="4E52EDAC" w:rsidR="00E02436" w:rsidRDefault="00E02436" w:rsidP="00F519E2">
      <w:pPr>
        <w:pStyle w:val="Odstavecseseznamem"/>
        <w:numPr>
          <w:ilvl w:val="0"/>
          <w:numId w:val="12"/>
        </w:num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>Zastřešení zastávky MHD</w:t>
      </w:r>
      <w:r w:rsidR="002340C5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– dostatečně velké zastřešení.</w:t>
      </w:r>
    </w:p>
    <w:p w14:paraId="5E74B9CD" w14:textId="167B3894" w:rsidR="008A076B" w:rsidRPr="008A076B" w:rsidRDefault="008A076B" w:rsidP="008A076B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Výsledkem </w:t>
      </w:r>
      <w:r w:rsidR="00E7378A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této ankety je základní strukturní schéma myšlenek a </w:t>
      </w:r>
      <w:r w:rsidR="00A514F7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možností náplně funkcí veřejného prostoru a budov </w:t>
      </w:r>
      <w:r w:rsidR="00023A7E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 okolí. Možnost napojení na dopravní infrastrukturu je podmínka pro </w:t>
      </w:r>
      <w:r w:rsidR="0096338E">
        <w:rPr>
          <w:rStyle w:val="Siln"/>
          <w:rFonts w:ascii="ISOCPEUR" w:hAnsi="ISOCPEUR" w:cs="Arial"/>
          <w:b w:val="0"/>
          <w:bCs w:val="0"/>
          <w:sz w:val="24"/>
          <w:szCs w:val="24"/>
        </w:rPr>
        <w:t>využitelnost areálu po večerních akcích</w:t>
      </w:r>
      <w:r w:rsidR="004A51B6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. Souvislosti jsou propracování v ideovém řešení areálu a tato anketa </w:t>
      </w:r>
      <w:r w:rsidR="001F4F3A">
        <w:rPr>
          <w:rStyle w:val="Siln"/>
          <w:rFonts w:ascii="ISOCPEUR" w:hAnsi="ISOCPEUR" w:cs="Arial"/>
          <w:b w:val="0"/>
          <w:bCs w:val="0"/>
          <w:sz w:val="24"/>
          <w:szCs w:val="24"/>
        </w:rPr>
        <w:t>bude sloužit k pochopení záměru archit</w:t>
      </w:r>
      <w:r w:rsidR="00047B01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ektonicko-urbanistické studie. </w:t>
      </w:r>
    </w:p>
    <w:p w14:paraId="3CBA771E" w14:textId="1F8E4276" w:rsidR="000317D8" w:rsidRDefault="000317D8" w:rsidP="005049F0">
      <w:pPr>
        <w:pStyle w:val="Odstavecseseznamem"/>
        <w:numPr>
          <w:ilvl w:val="0"/>
          <w:numId w:val="7"/>
        </w:numPr>
        <w:rPr>
          <w:rStyle w:val="Siln"/>
          <w:rFonts w:ascii="ISOCTEUR" w:hAnsi="ISOCTEUR" w:cs="Arial"/>
          <w:color w:val="FF33CC"/>
          <w:sz w:val="24"/>
          <w:szCs w:val="24"/>
        </w:rPr>
      </w:pPr>
      <w:r w:rsidRPr="005049F0">
        <w:rPr>
          <w:rStyle w:val="Siln"/>
          <w:rFonts w:ascii="ISOCTEUR" w:hAnsi="ISOCTEUR" w:cs="Arial"/>
          <w:color w:val="FF33CC"/>
          <w:sz w:val="24"/>
          <w:szCs w:val="24"/>
        </w:rPr>
        <w:t>Stávající stav a fotodokumentace</w:t>
      </w:r>
    </w:p>
    <w:p w14:paraId="2F98602A" w14:textId="4E04BAFD" w:rsidR="00692E3D" w:rsidRDefault="00692E3D" w:rsidP="00692E3D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692E3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Stávající </w:t>
      </w:r>
      <w:r w:rsidR="00F24DEF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prostranství </w:t>
      </w:r>
      <w:r w:rsidR="00514AEC">
        <w:rPr>
          <w:rStyle w:val="Siln"/>
          <w:rFonts w:ascii="ISOCPEUR" w:hAnsi="ISOCPEUR" w:cs="Arial"/>
          <w:b w:val="0"/>
          <w:bCs w:val="0"/>
          <w:sz w:val="24"/>
          <w:szCs w:val="24"/>
        </w:rPr>
        <w:t>skýtá velké množství problémů</w:t>
      </w:r>
      <w:r w:rsidR="001B05ED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. Fotodokumentace slouží k zaznamenání problémových míst a </w:t>
      </w:r>
      <w:r w:rsidR="004F1D02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možnost jejich </w:t>
      </w:r>
      <w:r w:rsidR="00CC49D9">
        <w:rPr>
          <w:rStyle w:val="Siln"/>
          <w:rFonts w:ascii="ISOCPEUR" w:hAnsi="ISOCPEUR" w:cs="Arial"/>
          <w:b w:val="0"/>
          <w:bCs w:val="0"/>
          <w:sz w:val="24"/>
          <w:szCs w:val="24"/>
        </w:rPr>
        <w:t>nápravy.</w:t>
      </w:r>
      <w:r w:rsidR="009C5753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Bližší </w:t>
      </w:r>
      <w:r w:rsidR="00990C8C">
        <w:rPr>
          <w:rStyle w:val="Siln"/>
          <w:rFonts w:ascii="ISOCPEUR" w:hAnsi="ISOCPEUR" w:cs="Arial"/>
          <w:b w:val="0"/>
          <w:bCs w:val="0"/>
          <w:sz w:val="24"/>
          <w:szCs w:val="24"/>
        </w:rPr>
        <w:t>problematika</w:t>
      </w:r>
      <w:r w:rsidR="009C5753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stávajícího stavu je v</w:t>
      </w:r>
      <w:r w:rsidR="00C82547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 grafické části </w:t>
      </w:r>
      <w:r w:rsidR="00CB7115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a </w:t>
      </w:r>
      <w:r w:rsidR="00EA452E">
        <w:rPr>
          <w:rStyle w:val="Siln"/>
          <w:rFonts w:ascii="ISOCPEUR" w:hAnsi="ISOCPEUR" w:cs="Arial"/>
          <w:b w:val="0"/>
          <w:bCs w:val="0"/>
          <w:sz w:val="24"/>
          <w:szCs w:val="24"/>
        </w:rPr>
        <w:t>její kapitole.</w:t>
      </w:r>
    </w:p>
    <w:p w14:paraId="07045783" w14:textId="38E69363" w:rsidR="00CC49D9" w:rsidRDefault="00EA5229" w:rsidP="00692E3D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Fonts w:ascii="ISOCPEUR" w:hAnsi="ISOCPEUR" w:cs="Arial"/>
          <w:noProof/>
          <w:sz w:val="24"/>
          <w:szCs w:val="24"/>
        </w:rPr>
        <w:lastRenderedPageBreak/>
        <w:drawing>
          <wp:inline distT="0" distB="0" distL="0" distR="0" wp14:anchorId="0E91C4EB" wp14:editId="778882A8">
            <wp:extent cx="6645910" cy="4702175"/>
            <wp:effectExtent l="0" t="0" r="2540" b="3175"/>
            <wp:docPr id="13" name="Obrázek 13" descr="Obsah obrázku silnice, obloha, exteriér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SC_0107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0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121BF" w14:textId="77777777" w:rsidR="00D04B34" w:rsidRPr="00692E3D" w:rsidRDefault="00D04B34" w:rsidP="00692E3D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</w:p>
    <w:p w14:paraId="418F8300" w14:textId="08C366BC" w:rsidR="005049F0" w:rsidRDefault="00D04B34" w:rsidP="005049F0">
      <w:pPr>
        <w:rPr>
          <w:rStyle w:val="Siln"/>
          <w:rFonts w:ascii="ISOCTEUR" w:hAnsi="ISOCTEUR" w:cs="Arial"/>
          <w:color w:val="FF33CC"/>
          <w:sz w:val="24"/>
          <w:szCs w:val="24"/>
        </w:rPr>
      </w:pPr>
      <w:r>
        <w:rPr>
          <w:rFonts w:ascii="ISOCTEUR" w:hAnsi="ISOCTEUR" w:cs="Arial"/>
          <w:b/>
          <w:bCs/>
          <w:noProof/>
          <w:color w:val="FF33CC"/>
          <w:sz w:val="24"/>
          <w:szCs w:val="24"/>
        </w:rPr>
        <w:drawing>
          <wp:inline distT="0" distB="0" distL="0" distR="0" wp14:anchorId="22F319D6" wp14:editId="48591756">
            <wp:extent cx="6645910" cy="4448810"/>
            <wp:effectExtent l="0" t="0" r="2540" b="8890"/>
            <wp:docPr id="14" name="Obrázek 14" descr="Obsah obrázku exteriér, strom, tráva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SC_010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8DEE6" w14:textId="7B33B6E9" w:rsidR="00D04B34" w:rsidRDefault="00D04B34" w:rsidP="005049F0">
      <w:pPr>
        <w:rPr>
          <w:rStyle w:val="Siln"/>
          <w:rFonts w:ascii="ISOCTEUR" w:hAnsi="ISOCTEUR" w:cs="Arial"/>
          <w:color w:val="FF33CC"/>
          <w:sz w:val="24"/>
          <w:szCs w:val="24"/>
        </w:rPr>
      </w:pPr>
      <w:r>
        <w:rPr>
          <w:rFonts w:ascii="ISOCTEUR" w:hAnsi="ISOCTEUR" w:cs="Arial"/>
          <w:b/>
          <w:bCs/>
          <w:noProof/>
          <w:color w:val="FF33CC"/>
          <w:sz w:val="24"/>
          <w:szCs w:val="24"/>
        </w:rPr>
        <w:lastRenderedPageBreak/>
        <w:drawing>
          <wp:inline distT="0" distB="0" distL="0" distR="0" wp14:anchorId="3BE0F049" wp14:editId="6C741B86">
            <wp:extent cx="6645910" cy="4448810"/>
            <wp:effectExtent l="0" t="0" r="2540" b="8890"/>
            <wp:docPr id="15" name="Obrázek 15" descr="Obsah obrázku silnice, strom, exteriér, ul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SC_0097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CF9F1" w14:textId="77777777" w:rsidR="00D04B34" w:rsidRDefault="00D04B34" w:rsidP="005049F0">
      <w:pPr>
        <w:rPr>
          <w:rStyle w:val="Siln"/>
          <w:rFonts w:ascii="ISOCTEUR" w:hAnsi="ISOCTEUR" w:cs="Arial"/>
          <w:color w:val="FF33CC"/>
          <w:sz w:val="24"/>
          <w:szCs w:val="24"/>
        </w:rPr>
      </w:pPr>
    </w:p>
    <w:p w14:paraId="566EC641" w14:textId="6F867873" w:rsidR="00D04B34" w:rsidRPr="005049F0" w:rsidRDefault="00D04B34" w:rsidP="005049F0">
      <w:pPr>
        <w:rPr>
          <w:rStyle w:val="Siln"/>
          <w:rFonts w:ascii="ISOCTEUR" w:hAnsi="ISOCTEUR" w:cs="Arial"/>
          <w:color w:val="FF33CC"/>
          <w:sz w:val="24"/>
          <w:szCs w:val="24"/>
        </w:rPr>
      </w:pPr>
      <w:r>
        <w:rPr>
          <w:rFonts w:ascii="ISOCTEUR" w:hAnsi="ISOCTEUR" w:cs="Arial"/>
          <w:b/>
          <w:bCs/>
          <w:noProof/>
          <w:color w:val="FF33CC"/>
          <w:sz w:val="24"/>
          <w:szCs w:val="24"/>
        </w:rPr>
        <w:drawing>
          <wp:inline distT="0" distB="0" distL="0" distR="0" wp14:anchorId="14C7BEEE" wp14:editId="2BFF462B">
            <wp:extent cx="6645910" cy="4448810"/>
            <wp:effectExtent l="0" t="0" r="2540" b="8890"/>
            <wp:docPr id="16" name="Obrázek 16" descr="Obsah obrázku obloha, exteriér, strom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SC_009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F6D09" w14:textId="4F106C6D" w:rsidR="00D04B34" w:rsidRDefault="00D04B34" w:rsidP="000317D8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</w:p>
    <w:p w14:paraId="441C7F84" w14:textId="0D12EB34" w:rsidR="00D04B34" w:rsidRDefault="00D04B34" w:rsidP="000317D8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  <w:r>
        <w:rPr>
          <w:rFonts w:ascii="ISOCTEUR" w:hAnsi="ISOCTEUR" w:cs="Arial"/>
          <w:b/>
          <w:bCs/>
          <w:noProof/>
          <w:color w:val="FF33CC"/>
          <w:sz w:val="24"/>
          <w:szCs w:val="24"/>
        </w:rPr>
        <w:lastRenderedPageBreak/>
        <w:drawing>
          <wp:inline distT="0" distB="0" distL="0" distR="0" wp14:anchorId="1FDECB22" wp14:editId="7BB359D8">
            <wp:extent cx="6645910" cy="4448810"/>
            <wp:effectExtent l="0" t="0" r="2540" b="8890"/>
            <wp:docPr id="17" name="Obrázek 17" descr="Obsah obrázku strom, exteriér, země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SC_009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5E3F7" w14:textId="0D973C70" w:rsidR="005B01ED" w:rsidRDefault="005B01ED" w:rsidP="000317D8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</w:p>
    <w:p w14:paraId="7DF64460" w14:textId="1E55E857" w:rsidR="005B01ED" w:rsidRDefault="005B01ED" w:rsidP="000317D8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  <w:r>
        <w:rPr>
          <w:rFonts w:ascii="ISOCTEUR" w:hAnsi="ISOCTEUR" w:cs="Arial"/>
          <w:b/>
          <w:bCs/>
          <w:noProof/>
          <w:color w:val="FF33CC"/>
          <w:sz w:val="24"/>
          <w:szCs w:val="24"/>
        </w:rPr>
        <w:drawing>
          <wp:inline distT="0" distB="0" distL="0" distR="0" wp14:anchorId="406F1231" wp14:editId="280336B1">
            <wp:extent cx="6645910" cy="4448810"/>
            <wp:effectExtent l="0" t="0" r="2540" b="8890"/>
            <wp:docPr id="18" name="Obrázek 18" descr="Obsah obrázku exteriér, obloha, strom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SC_0069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F0262" w14:textId="2DD49E8F" w:rsidR="005B01ED" w:rsidRDefault="005B01ED" w:rsidP="000317D8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</w:p>
    <w:p w14:paraId="50D3ACD0" w14:textId="710F3C3D" w:rsidR="005B01ED" w:rsidRDefault="005B01ED" w:rsidP="000317D8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  <w:r>
        <w:rPr>
          <w:rFonts w:ascii="ISOCTEUR" w:hAnsi="ISOCTEUR" w:cs="Arial"/>
          <w:b/>
          <w:bCs/>
          <w:noProof/>
          <w:color w:val="FF33CC"/>
          <w:sz w:val="24"/>
          <w:szCs w:val="24"/>
        </w:rPr>
        <w:lastRenderedPageBreak/>
        <w:drawing>
          <wp:inline distT="0" distB="0" distL="0" distR="0" wp14:anchorId="54B35DE9" wp14:editId="007E2924">
            <wp:extent cx="6645910" cy="4448810"/>
            <wp:effectExtent l="0" t="0" r="2540" b="8890"/>
            <wp:docPr id="19" name="Obrázek 19" descr="Obsah obrázku tráva, exteriér, strom, podepsa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SC_008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6DDDA" w14:textId="00F9F168" w:rsidR="002C4C25" w:rsidRDefault="002C4C25" w:rsidP="000317D8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</w:p>
    <w:p w14:paraId="0FAEC3FA" w14:textId="4A349CD7" w:rsidR="002C4C25" w:rsidRDefault="002C4C25" w:rsidP="000317D8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  <w:r>
        <w:rPr>
          <w:rFonts w:ascii="ISOCTEUR" w:hAnsi="ISOCTEUR" w:cs="Arial"/>
          <w:b/>
          <w:bCs/>
          <w:noProof/>
          <w:color w:val="FF33CC"/>
          <w:sz w:val="24"/>
          <w:szCs w:val="24"/>
        </w:rPr>
        <w:drawing>
          <wp:inline distT="0" distB="0" distL="0" distR="0" wp14:anchorId="495DC59A" wp14:editId="0FFBCEAE">
            <wp:extent cx="6645910" cy="4448810"/>
            <wp:effectExtent l="0" t="0" r="2540" b="8890"/>
            <wp:docPr id="20" name="Obrázek 20" descr="Obsah obrázku tráva, exteriér, obloh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SC_0083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1B45A" w14:textId="66711009" w:rsidR="002C4C25" w:rsidRDefault="002C4C25" w:rsidP="000317D8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</w:p>
    <w:p w14:paraId="23ED3D76" w14:textId="2BBB103A" w:rsidR="002C4C25" w:rsidRDefault="002C4C25" w:rsidP="00BC06D8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  <w:r>
        <w:rPr>
          <w:rFonts w:ascii="ISOCTEUR" w:hAnsi="ISOCTEUR" w:cs="Arial"/>
          <w:b/>
          <w:bCs/>
          <w:noProof/>
          <w:color w:val="FF33CC"/>
          <w:sz w:val="24"/>
          <w:szCs w:val="24"/>
        </w:rPr>
        <w:lastRenderedPageBreak/>
        <w:drawing>
          <wp:inline distT="0" distB="0" distL="0" distR="0" wp14:anchorId="15868380" wp14:editId="146BAEDD">
            <wp:extent cx="6645910" cy="3749675"/>
            <wp:effectExtent l="0" t="0" r="2540" b="3175"/>
            <wp:docPr id="21" name="Obrázek 21" descr="Obsah obrázku tráva, exteriér, strom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DSC_000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4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90545" w14:textId="20AE207A" w:rsidR="002C4C25" w:rsidRDefault="002C4C25" w:rsidP="000317D8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  <w:r>
        <w:rPr>
          <w:rFonts w:ascii="ISOCTEUR" w:hAnsi="ISOCTEUR" w:cs="Arial"/>
          <w:b/>
          <w:bCs/>
          <w:noProof/>
          <w:color w:val="FF33CC"/>
          <w:sz w:val="24"/>
          <w:szCs w:val="24"/>
        </w:rPr>
        <w:drawing>
          <wp:inline distT="0" distB="0" distL="0" distR="0" wp14:anchorId="5320BA85" wp14:editId="3B71FAC6">
            <wp:extent cx="6645910" cy="3749675"/>
            <wp:effectExtent l="0" t="0" r="2540" b="3175"/>
            <wp:docPr id="22" name="Obrázek 22" descr="Obsah obrázku strom, exteriér, tráva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SC_0003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4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8A377" w14:textId="2E744C2F" w:rsidR="000317D8" w:rsidRPr="00A814CF" w:rsidRDefault="00D75136" w:rsidP="00A814CF">
      <w:pPr>
        <w:pStyle w:val="Odstavecseseznamem"/>
        <w:numPr>
          <w:ilvl w:val="0"/>
          <w:numId w:val="7"/>
        </w:numPr>
        <w:rPr>
          <w:rStyle w:val="Siln"/>
          <w:rFonts w:ascii="ISOCTEUR" w:hAnsi="ISOCTEUR" w:cs="Arial"/>
          <w:color w:val="FF33CC"/>
          <w:sz w:val="24"/>
          <w:szCs w:val="24"/>
        </w:rPr>
      </w:pPr>
      <w:r>
        <w:rPr>
          <w:rStyle w:val="Siln"/>
          <w:rFonts w:ascii="ISOCTEUR" w:hAnsi="ISOCTEUR" w:cs="Arial"/>
          <w:color w:val="FF33CC"/>
          <w:sz w:val="24"/>
          <w:szCs w:val="24"/>
        </w:rPr>
        <w:t xml:space="preserve"> </w:t>
      </w:r>
      <w:r w:rsidR="000317D8" w:rsidRPr="00A814CF">
        <w:rPr>
          <w:rStyle w:val="Siln"/>
          <w:rFonts w:ascii="ISOCTEUR" w:hAnsi="ISOCTEUR" w:cs="Arial"/>
          <w:color w:val="FF33CC"/>
          <w:sz w:val="24"/>
          <w:szCs w:val="24"/>
        </w:rPr>
        <w:t>Majetkoprávní vztahy</w:t>
      </w:r>
    </w:p>
    <w:p w14:paraId="6A9A7461" w14:textId="11199915" w:rsidR="004779FF" w:rsidRDefault="00177A86" w:rsidP="00A814C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Majetkoprávní vztahy byly řešeny se všemi dotčenými </w:t>
      </w:r>
      <w:r w:rsidR="002158C9"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>vlastníky pozemků v</w:t>
      </w:r>
      <w:r w:rsidR="00032C0D"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 kontextu studie. </w:t>
      </w:r>
      <w:r w:rsidR="003A4B3D"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Především se jednalo o budovu bývalého autosalonu ve vlastnictví p. </w:t>
      </w:r>
      <w:r w:rsidR="009519FF"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>Jarmily Baierové</w:t>
      </w:r>
      <w:r w:rsidR="009D41E9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(</w:t>
      </w:r>
      <w:r w:rsidR="003F3E6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č.p. </w:t>
      </w:r>
      <w:r w:rsidR="00745F28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38, par. č. </w:t>
      </w:r>
      <w:r w:rsidR="009D41E9">
        <w:rPr>
          <w:rStyle w:val="Siln"/>
          <w:rFonts w:ascii="ISOCPEUR" w:hAnsi="ISOCPEUR" w:cs="Arial"/>
          <w:b w:val="0"/>
          <w:bCs w:val="0"/>
          <w:sz w:val="24"/>
          <w:szCs w:val="24"/>
        </w:rPr>
        <w:t>42</w:t>
      </w:r>
      <w:r w:rsidR="003F3E64">
        <w:rPr>
          <w:rStyle w:val="Siln"/>
          <w:rFonts w:ascii="ISOCPEUR" w:hAnsi="ISOCPEUR" w:cs="Arial"/>
          <w:b w:val="0"/>
          <w:bCs w:val="0"/>
          <w:sz w:val="24"/>
          <w:szCs w:val="24"/>
        </w:rPr>
        <w:t>46/</w:t>
      </w:r>
      <w:r w:rsidR="00CC4351">
        <w:rPr>
          <w:rStyle w:val="Siln"/>
          <w:rFonts w:ascii="ISOCPEUR" w:hAnsi="ISOCPEUR" w:cs="Arial"/>
          <w:b w:val="0"/>
          <w:bCs w:val="0"/>
          <w:sz w:val="24"/>
          <w:szCs w:val="24"/>
        </w:rPr>
        <w:t>1</w:t>
      </w:r>
      <w:r w:rsidR="003F3E64">
        <w:rPr>
          <w:rStyle w:val="Siln"/>
          <w:rFonts w:ascii="ISOCPEUR" w:hAnsi="ISOCPEUR" w:cs="Arial"/>
          <w:b w:val="0"/>
          <w:bCs w:val="0"/>
          <w:sz w:val="24"/>
          <w:szCs w:val="24"/>
        </w:rPr>
        <w:t>)</w:t>
      </w:r>
      <w:r w:rsidR="009519FF"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. </w:t>
      </w:r>
      <w:r w:rsidR="00CA2F62"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Ta na základě veřejného projednání dne 2O.11. 2019 uvedla, že záměr architektonické studie splňuje požadavky </w:t>
      </w:r>
      <w:r w:rsidR="005219DD"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na zkvalitnění veřejného prostranství a okolí budovy v jejím vlastnictví. </w:t>
      </w:r>
      <w:r w:rsidR="007C3363">
        <w:rPr>
          <w:rStyle w:val="Siln"/>
          <w:rFonts w:ascii="ISOCPEUR" w:hAnsi="ISOCPEUR" w:cs="Arial"/>
          <w:b w:val="0"/>
          <w:bCs w:val="0"/>
          <w:sz w:val="24"/>
          <w:szCs w:val="24"/>
        </w:rPr>
        <w:t>Z jejich požadavků se p</w:t>
      </w:r>
      <w:r w:rsidR="005219DD"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>ředevším jedná o</w:t>
      </w:r>
      <w:r w:rsidR="008170D4"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</w:t>
      </w:r>
      <w:r w:rsidR="00F93070" w:rsidRPr="00D478D6">
        <w:rPr>
          <w:rStyle w:val="Siln"/>
          <w:rFonts w:ascii="ISOCPEUR" w:hAnsi="ISOCPEUR" w:cs="Arial"/>
          <w:sz w:val="24"/>
          <w:szCs w:val="24"/>
        </w:rPr>
        <w:t>přístup k objektu a možnost vybudování parkovacích míst</w:t>
      </w:r>
      <w:r w:rsidR="00F93070"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 v okolí objektu, pro </w:t>
      </w:r>
      <w:r w:rsidR="00E67CEE"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maximální využitelnost </w:t>
      </w:r>
      <w:r w:rsidR="00ED1C3B" w:rsidRPr="00ED1C3B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případného pronajímatele. </w:t>
      </w:r>
      <w:r w:rsidR="00C717D0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Kvalitní doprava v klidu je pak </w:t>
      </w:r>
      <w:r w:rsidR="00CA4FA4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jasným předpokladem pro </w:t>
      </w:r>
      <w:r w:rsidR="00774541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zlepšení využitelnosti areálu i </w:t>
      </w:r>
      <w:r w:rsidR="00253225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ve vztahu ke </w:t>
      </w:r>
      <w:r w:rsidR="00E30923">
        <w:rPr>
          <w:rStyle w:val="Siln"/>
          <w:rFonts w:ascii="ISOCPEUR" w:hAnsi="ISOCPEUR" w:cs="Arial"/>
          <w:b w:val="0"/>
          <w:bCs w:val="0"/>
          <w:sz w:val="24"/>
          <w:szCs w:val="24"/>
        </w:rPr>
        <w:t xml:space="preserve">Kofola music clubu. </w:t>
      </w:r>
      <w:r w:rsidR="006A178A">
        <w:rPr>
          <w:rStyle w:val="Siln"/>
          <w:rFonts w:ascii="ISOCPEUR" w:hAnsi="ISOCPEUR" w:cs="Arial"/>
          <w:b w:val="0"/>
          <w:bCs w:val="0"/>
          <w:sz w:val="24"/>
          <w:szCs w:val="24"/>
        </w:rPr>
        <w:t>(možnosti výměny jsou řešeny v</w:t>
      </w:r>
      <w:r w:rsidR="00F0051B">
        <w:rPr>
          <w:rStyle w:val="Siln"/>
          <w:rFonts w:ascii="ISOCPEUR" w:hAnsi="ISOCPEUR" w:cs="Arial"/>
          <w:b w:val="0"/>
          <w:bCs w:val="0"/>
          <w:sz w:val="24"/>
          <w:szCs w:val="24"/>
        </w:rPr>
        <w:t>e výkresové části dokumentace).</w:t>
      </w:r>
    </w:p>
    <w:p w14:paraId="6817EF46" w14:textId="26D78F8A" w:rsidR="002941BF" w:rsidRDefault="00F615B2" w:rsidP="00A814CF">
      <w:pPr>
        <w:rPr>
          <w:rStyle w:val="Siln"/>
          <w:rFonts w:ascii="ISOCPEUR" w:hAnsi="ISOCPEUR" w:cs="Arial"/>
          <w:b w:val="0"/>
          <w:bCs w:val="0"/>
          <w:sz w:val="24"/>
          <w:szCs w:val="24"/>
        </w:rPr>
      </w:pPr>
      <w:r>
        <w:rPr>
          <w:rFonts w:ascii="ISOCPEUR" w:hAnsi="ISOCPEUR" w:cs="Arial"/>
          <w:noProof/>
          <w:sz w:val="24"/>
          <w:szCs w:val="24"/>
        </w:rPr>
        <w:lastRenderedPageBreak/>
        <w:drawing>
          <wp:inline distT="0" distB="0" distL="0" distR="0" wp14:anchorId="36AA7A73" wp14:editId="782F197A">
            <wp:extent cx="6645910" cy="4879340"/>
            <wp:effectExtent l="0" t="0" r="2540" b="0"/>
            <wp:docPr id="23" name="Obrázek 23" descr="Obsah obrázku text,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Výstřižek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87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E9BBF" w14:textId="04F50FCC" w:rsidR="00AF1F1D" w:rsidRPr="004A1231" w:rsidRDefault="005F0099" w:rsidP="00A814CF">
      <w:pPr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</w:pPr>
      <w:r w:rsidRPr="004A1231">
        <w:rPr>
          <w:rStyle w:val="Siln"/>
          <w:rFonts w:ascii="ISOCPEUR" w:hAnsi="ISOCPEUR" w:cs="Arial"/>
          <w:b w:val="0"/>
          <w:bCs w:val="0"/>
          <w:i/>
          <w:iCs/>
          <w:color w:val="FF00FF"/>
          <w:sz w:val="20"/>
          <w:szCs w:val="20"/>
        </w:rPr>
        <w:t xml:space="preserve">Kolizní část, která se snaží o přístup k objektu ve vlastnictví p. Baierové </w:t>
      </w:r>
      <w:r w:rsidR="00456320" w:rsidRPr="004A1231">
        <w:rPr>
          <w:rStyle w:val="Siln"/>
          <w:rFonts w:ascii="ISOCPEUR" w:hAnsi="ISOCPEUR" w:cs="Arial"/>
          <w:b w:val="0"/>
          <w:bCs w:val="0"/>
          <w:i/>
          <w:iCs/>
          <w:color w:val="FF00FF"/>
          <w:sz w:val="20"/>
          <w:szCs w:val="20"/>
        </w:rPr>
        <w:t>–</w:t>
      </w:r>
      <w:r w:rsidRPr="004A1231">
        <w:rPr>
          <w:rStyle w:val="Siln"/>
          <w:rFonts w:ascii="ISOCPEUR" w:hAnsi="ISOCPEUR" w:cs="Arial"/>
          <w:b w:val="0"/>
          <w:bCs w:val="0"/>
          <w:i/>
          <w:iCs/>
          <w:color w:val="FF00FF"/>
          <w:sz w:val="20"/>
          <w:szCs w:val="20"/>
        </w:rPr>
        <w:t xml:space="preserve"> </w:t>
      </w:r>
      <w:r w:rsidR="00456320" w:rsidRPr="004A1231">
        <w:rPr>
          <w:rStyle w:val="Siln"/>
          <w:rFonts w:ascii="ISOCPEUR" w:hAnsi="ISOCPEUR" w:cs="Arial"/>
          <w:b w:val="0"/>
          <w:bCs w:val="0"/>
          <w:i/>
          <w:iCs/>
          <w:color w:val="FF00FF"/>
          <w:sz w:val="20"/>
          <w:szCs w:val="20"/>
        </w:rPr>
        <w:t xml:space="preserve">na základě urbanistické studie souhlasila s vybudováním záměru </w:t>
      </w:r>
      <w:r w:rsidR="003662F5" w:rsidRPr="004A1231">
        <w:rPr>
          <w:rStyle w:val="Siln"/>
          <w:rFonts w:ascii="ISOCPEUR" w:hAnsi="ISOCPEUR" w:cs="Arial"/>
          <w:b w:val="0"/>
          <w:bCs w:val="0"/>
          <w:i/>
          <w:iCs/>
          <w:color w:val="FF00FF"/>
          <w:sz w:val="20"/>
          <w:szCs w:val="20"/>
        </w:rPr>
        <w:t xml:space="preserve">v případě, že tento přístup bude umožněn jiným způsobem a </w:t>
      </w:r>
      <w:r w:rsidR="00AF1F1D" w:rsidRPr="004A1231">
        <w:rPr>
          <w:rStyle w:val="Siln"/>
          <w:rFonts w:ascii="ISOCPEUR" w:hAnsi="ISOCPEUR" w:cs="Arial"/>
          <w:b w:val="0"/>
          <w:bCs w:val="0"/>
          <w:i/>
          <w:iCs/>
          <w:color w:val="FF00FF"/>
          <w:sz w:val="20"/>
          <w:szCs w:val="20"/>
        </w:rPr>
        <w:t>bude možné v záměru vybudovat nová parkovací místa (dopravu v klidu).</w:t>
      </w:r>
      <w:r w:rsidR="00AF1F1D" w:rsidRPr="004A1231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 </w:t>
      </w:r>
      <w:r w:rsidR="00AE1CD9" w:rsidRPr="004A1231">
        <w:rPr>
          <w:rStyle w:val="Siln"/>
          <w:rFonts w:ascii="ISOCPEUR" w:hAnsi="ISOCPEUR" w:cs="Arial"/>
          <w:b w:val="0"/>
          <w:bCs w:val="0"/>
          <w:i/>
          <w:iCs/>
          <w:sz w:val="20"/>
          <w:szCs w:val="20"/>
        </w:rPr>
        <w:t xml:space="preserve">| </w:t>
      </w:r>
      <w:r w:rsidR="00831AE7" w:rsidRPr="004A1231">
        <w:rPr>
          <w:rStyle w:val="Siln"/>
          <w:rFonts w:ascii="ISOCPEUR" w:hAnsi="ISOCPEUR" w:cs="Arial"/>
          <w:b w:val="0"/>
          <w:bCs w:val="0"/>
          <w:i/>
          <w:iCs/>
          <w:color w:val="0066FF"/>
          <w:sz w:val="20"/>
          <w:szCs w:val="20"/>
        </w:rPr>
        <w:t xml:space="preserve">Město Krnov </w:t>
      </w:r>
      <w:r w:rsidR="009C1F4E" w:rsidRPr="004A1231">
        <w:rPr>
          <w:rStyle w:val="Siln"/>
          <w:rFonts w:ascii="ISOCPEUR" w:hAnsi="ISOCPEUR" w:cs="Arial"/>
          <w:b w:val="0"/>
          <w:bCs w:val="0"/>
          <w:i/>
          <w:iCs/>
          <w:color w:val="0066FF"/>
          <w:sz w:val="20"/>
          <w:szCs w:val="20"/>
        </w:rPr>
        <w:t xml:space="preserve">může odprodat parcelu </w:t>
      </w:r>
      <w:r w:rsidR="00650691" w:rsidRPr="004A1231">
        <w:rPr>
          <w:rStyle w:val="Siln"/>
          <w:rFonts w:ascii="ISOCPEUR" w:hAnsi="ISOCPEUR" w:cs="Arial"/>
          <w:b w:val="0"/>
          <w:bCs w:val="0"/>
          <w:i/>
          <w:iCs/>
          <w:color w:val="0066FF"/>
          <w:sz w:val="20"/>
          <w:szCs w:val="20"/>
        </w:rPr>
        <w:t xml:space="preserve">s možným majetkovým vypořádáním s p. Baierovou nebo formou. </w:t>
      </w:r>
    </w:p>
    <w:p w14:paraId="6F342A2F" w14:textId="038D1FA0" w:rsidR="002F469D" w:rsidRDefault="004C1BB5" w:rsidP="00650691">
      <w:pPr>
        <w:rPr>
          <w:rStyle w:val="Siln"/>
          <w:rFonts w:ascii="ISOCTEUR" w:hAnsi="ISOCTEUR" w:cs="Arial"/>
          <w:b w:val="0"/>
          <w:bCs w:val="0"/>
          <w:sz w:val="24"/>
          <w:szCs w:val="24"/>
        </w:rPr>
      </w:pPr>
      <w:r w:rsidRPr="00B17003">
        <w:rPr>
          <w:rStyle w:val="Siln"/>
          <w:rFonts w:ascii="ISOCTEUR" w:hAnsi="ISOCTEUR" w:cs="Arial"/>
          <w:b w:val="0"/>
          <w:bCs w:val="0"/>
          <w:sz w:val="24"/>
          <w:szCs w:val="24"/>
        </w:rPr>
        <w:t xml:space="preserve">Dotčené pozemky </w:t>
      </w:r>
      <w:r w:rsidR="00B17003" w:rsidRPr="00B17003">
        <w:rPr>
          <w:rStyle w:val="Siln"/>
          <w:rFonts w:ascii="ISOCTEUR" w:hAnsi="ISOCTEUR" w:cs="Arial"/>
          <w:b w:val="0"/>
          <w:bCs w:val="0"/>
          <w:sz w:val="24"/>
          <w:szCs w:val="24"/>
        </w:rPr>
        <w:t>– Katastrální území KRNOV – HORNÍ PŘEDMĚSTÍ</w:t>
      </w:r>
      <w:r w:rsidR="0098283E" w:rsidRPr="00B17003">
        <w:rPr>
          <w:rStyle w:val="Siln"/>
          <w:rFonts w:ascii="ISOCTEUR" w:hAnsi="ISOCTEUR" w:cs="Arial"/>
          <w:b w:val="0"/>
          <w:bCs w:val="0"/>
          <w:sz w:val="24"/>
          <w:szCs w:val="24"/>
        </w:rPr>
        <w:t xml:space="preserve">: 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614"/>
        <w:gridCol w:w="3051"/>
        <w:gridCol w:w="2177"/>
        <w:gridCol w:w="2614"/>
      </w:tblGrid>
      <w:tr w:rsidR="00724AB2" w14:paraId="7CE8FB26" w14:textId="77777777" w:rsidTr="00B75DC9">
        <w:tc>
          <w:tcPr>
            <w:tcW w:w="2614" w:type="dxa"/>
          </w:tcPr>
          <w:p w14:paraId="62C0353E" w14:textId="291BD5C4" w:rsidR="00724AB2" w:rsidRPr="00BC582C" w:rsidRDefault="00724AB2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BC582C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4242</w:t>
            </w:r>
            <w:r w:rsidR="00B12A99" w:rsidRPr="00BC582C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/1</w:t>
            </w:r>
          </w:p>
        </w:tc>
        <w:tc>
          <w:tcPr>
            <w:tcW w:w="3051" w:type="dxa"/>
          </w:tcPr>
          <w:p w14:paraId="02C77939" w14:textId="0F87301A" w:rsidR="00724AB2" w:rsidRPr="00BC582C" w:rsidRDefault="00B12A99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BC582C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Zastavěná plocha a nádvoří</w:t>
            </w:r>
          </w:p>
        </w:tc>
        <w:tc>
          <w:tcPr>
            <w:tcW w:w="2177" w:type="dxa"/>
          </w:tcPr>
          <w:p w14:paraId="39823030" w14:textId="7B2F087A" w:rsidR="00724AB2" w:rsidRPr="00BC582C" w:rsidRDefault="00033523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BC582C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527F68EC" w14:textId="0E9BE676" w:rsidR="00724AB2" w:rsidRPr="00BC582C" w:rsidRDefault="00033523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BC582C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795 m</w:t>
            </w:r>
            <w:r w:rsidR="001B681B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2</w:t>
            </w:r>
          </w:p>
        </w:tc>
      </w:tr>
      <w:tr w:rsidR="00724AB2" w14:paraId="796568D0" w14:textId="77777777" w:rsidTr="00B75DC9">
        <w:tc>
          <w:tcPr>
            <w:tcW w:w="2614" w:type="dxa"/>
          </w:tcPr>
          <w:p w14:paraId="10F7E3B5" w14:textId="3475ECCF" w:rsidR="00724AB2" w:rsidRPr="00714B8D" w:rsidRDefault="00B24487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4242/2</w:t>
            </w:r>
          </w:p>
        </w:tc>
        <w:tc>
          <w:tcPr>
            <w:tcW w:w="3051" w:type="dxa"/>
          </w:tcPr>
          <w:p w14:paraId="10E756D2" w14:textId="2FD5904D" w:rsidR="00724AB2" w:rsidRPr="00714B8D" w:rsidRDefault="00A75EB2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15FA7562" w14:textId="6AFFD898" w:rsidR="00724AB2" w:rsidRPr="00714B8D" w:rsidRDefault="00A75EB2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4475E1D4" w14:textId="7C8DA0F5" w:rsidR="00724AB2" w:rsidRPr="00714B8D" w:rsidRDefault="00A75EB2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158</w:t>
            </w:r>
            <w:r w:rsidR="009A0D5E"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 xml:space="preserve"> m2</w:t>
            </w:r>
          </w:p>
        </w:tc>
      </w:tr>
      <w:tr w:rsidR="00724AB2" w14:paraId="29E859C5" w14:textId="77777777" w:rsidTr="00B75DC9">
        <w:tc>
          <w:tcPr>
            <w:tcW w:w="2614" w:type="dxa"/>
          </w:tcPr>
          <w:p w14:paraId="4272FBDB" w14:textId="028E5425" w:rsidR="00724AB2" w:rsidRPr="00714B8D" w:rsidRDefault="009A0D5E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4243/</w:t>
            </w:r>
            <w:r w:rsidR="004D665E"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3051" w:type="dxa"/>
          </w:tcPr>
          <w:p w14:paraId="5034E9FB" w14:textId="26A06B86" w:rsidR="00724AB2" w:rsidRPr="00714B8D" w:rsidRDefault="004D665E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Zahrada</w:t>
            </w:r>
          </w:p>
        </w:tc>
        <w:tc>
          <w:tcPr>
            <w:tcW w:w="2177" w:type="dxa"/>
          </w:tcPr>
          <w:p w14:paraId="190131D4" w14:textId="504D642E" w:rsidR="00724AB2" w:rsidRPr="00714B8D" w:rsidRDefault="004D665E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5DE15E37" w14:textId="4ABBA7AE" w:rsidR="00724AB2" w:rsidRPr="00714B8D" w:rsidRDefault="0046001C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1190 m2</w:t>
            </w:r>
          </w:p>
        </w:tc>
      </w:tr>
      <w:tr w:rsidR="00724AB2" w14:paraId="0A7EE486" w14:textId="77777777" w:rsidTr="00B75DC9">
        <w:tc>
          <w:tcPr>
            <w:tcW w:w="2614" w:type="dxa"/>
          </w:tcPr>
          <w:p w14:paraId="51C8A2B9" w14:textId="072A2F07" w:rsidR="00724AB2" w:rsidRPr="00714B8D" w:rsidRDefault="00584CF9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4243/2</w:t>
            </w:r>
          </w:p>
        </w:tc>
        <w:tc>
          <w:tcPr>
            <w:tcW w:w="3051" w:type="dxa"/>
          </w:tcPr>
          <w:p w14:paraId="191769FA" w14:textId="69873721" w:rsidR="00724AB2" w:rsidRPr="00714B8D" w:rsidRDefault="00584CF9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Zahrada</w:t>
            </w:r>
          </w:p>
        </w:tc>
        <w:tc>
          <w:tcPr>
            <w:tcW w:w="2177" w:type="dxa"/>
          </w:tcPr>
          <w:p w14:paraId="32495C56" w14:textId="4F2D6F15" w:rsidR="00724AB2" w:rsidRPr="00714B8D" w:rsidRDefault="00584CF9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436811C7" w14:textId="12BCBDCE" w:rsidR="00724AB2" w:rsidRPr="00714B8D" w:rsidRDefault="00584CF9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83 m2</w:t>
            </w:r>
          </w:p>
        </w:tc>
      </w:tr>
      <w:tr w:rsidR="00724AB2" w14:paraId="7013AB42" w14:textId="77777777" w:rsidTr="00B75DC9">
        <w:tc>
          <w:tcPr>
            <w:tcW w:w="2614" w:type="dxa"/>
          </w:tcPr>
          <w:p w14:paraId="4111AB5E" w14:textId="28421F37" w:rsidR="00724AB2" w:rsidRPr="00714B8D" w:rsidRDefault="00AE5BE1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4246/</w:t>
            </w:r>
            <w:r w:rsidR="00792DAE"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3051" w:type="dxa"/>
          </w:tcPr>
          <w:p w14:paraId="5DE801F3" w14:textId="57673ADA" w:rsidR="00724AB2" w:rsidRPr="00714B8D" w:rsidRDefault="00792DAE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Zastavěná plocha a nádvoří</w:t>
            </w:r>
          </w:p>
        </w:tc>
        <w:tc>
          <w:tcPr>
            <w:tcW w:w="2177" w:type="dxa"/>
          </w:tcPr>
          <w:p w14:paraId="289FA816" w14:textId="4FE07F55" w:rsidR="00724AB2" w:rsidRPr="00714B8D" w:rsidRDefault="00792DAE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Baierová Jarmila</w:t>
            </w:r>
          </w:p>
        </w:tc>
        <w:tc>
          <w:tcPr>
            <w:tcW w:w="2614" w:type="dxa"/>
          </w:tcPr>
          <w:p w14:paraId="1000218C" w14:textId="282AC482" w:rsidR="00724AB2" w:rsidRPr="00714B8D" w:rsidRDefault="00792DAE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656 m2</w:t>
            </w:r>
          </w:p>
        </w:tc>
      </w:tr>
      <w:tr w:rsidR="00724AB2" w14:paraId="16BEC8EC" w14:textId="77777777" w:rsidTr="00B75DC9">
        <w:tc>
          <w:tcPr>
            <w:tcW w:w="2614" w:type="dxa"/>
          </w:tcPr>
          <w:p w14:paraId="3D9DF40B" w14:textId="6EF72130" w:rsidR="00724AB2" w:rsidRPr="00714B8D" w:rsidRDefault="00792DAE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42</w:t>
            </w:r>
            <w:r w:rsidR="009B6496"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46/3</w:t>
            </w:r>
          </w:p>
        </w:tc>
        <w:tc>
          <w:tcPr>
            <w:tcW w:w="3051" w:type="dxa"/>
          </w:tcPr>
          <w:p w14:paraId="6FA82794" w14:textId="203BBCF4" w:rsidR="00724AB2" w:rsidRPr="00714B8D" w:rsidRDefault="009B6496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Zastavěná plocha a nádvoří</w:t>
            </w:r>
          </w:p>
        </w:tc>
        <w:tc>
          <w:tcPr>
            <w:tcW w:w="2177" w:type="dxa"/>
          </w:tcPr>
          <w:p w14:paraId="210353F3" w14:textId="0E619C75" w:rsidR="00724AB2" w:rsidRPr="00714B8D" w:rsidRDefault="009B6496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17B85C6F" w14:textId="6E036315" w:rsidR="00724AB2" w:rsidRPr="00714B8D" w:rsidRDefault="009B6496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18 m2</w:t>
            </w:r>
          </w:p>
        </w:tc>
      </w:tr>
      <w:tr w:rsidR="00724AB2" w14:paraId="2690BFE7" w14:textId="77777777" w:rsidTr="00B75DC9">
        <w:tc>
          <w:tcPr>
            <w:tcW w:w="2614" w:type="dxa"/>
          </w:tcPr>
          <w:p w14:paraId="302EBADC" w14:textId="25622CE7" w:rsidR="00724AB2" w:rsidRPr="00714B8D" w:rsidRDefault="00413C33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4247</w:t>
            </w:r>
            <w:r w:rsidR="0034711B"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/</w:t>
            </w:r>
            <w:r w:rsidR="00A71BCA"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3</w:t>
            </w:r>
          </w:p>
        </w:tc>
        <w:tc>
          <w:tcPr>
            <w:tcW w:w="3051" w:type="dxa"/>
          </w:tcPr>
          <w:p w14:paraId="0BC35B73" w14:textId="1E504FA7" w:rsidR="00724AB2" w:rsidRPr="00714B8D" w:rsidRDefault="00A71BCA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6097EFDD" w14:textId="5AF0AF83" w:rsidR="00724AB2" w:rsidRPr="00714B8D" w:rsidRDefault="00A71BCA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3FD9EE1E" w14:textId="03B6242F" w:rsidR="00724AB2" w:rsidRPr="00714B8D" w:rsidRDefault="00A71BCA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51 m2</w:t>
            </w:r>
          </w:p>
        </w:tc>
      </w:tr>
      <w:tr w:rsidR="00724AB2" w14:paraId="6B9C6693" w14:textId="77777777" w:rsidTr="00B75DC9">
        <w:tc>
          <w:tcPr>
            <w:tcW w:w="2614" w:type="dxa"/>
          </w:tcPr>
          <w:p w14:paraId="1A1ED3F1" w14:textId="54B3F15F" w:rsidR="00724AB2" w:rsidRPr="004A1231" w:rsidRDefault="00742971" w:rsidP="00650691">
            <w:pPr>
              <w:rPr>
                <w:rStyle w:val="Siln"/>
                <w:rFonts w:ascii="ISOCPEUR" w:hAnsi="ISOCPEUR" w:cs="Arial"/>
                <w:sz w:val="24"/>
                <w:szCs w:val="24"/>
              </w:rPr>
            </w:pPr>
            <w:r w:rsidRPr="004A1231">
              <w:rPr>
                <w:rStyle w:val="Siln"/>
                <w:rFonts w:ascii="ISOCPEUR" w:hAnsi="ISOCPEUR" w:cs="Arial"/>
                <w:sz w:val="24"/>
                <w:szCs w:val="24"/>
              </w:rPr>
              <w:t>4247/4</w:t>
            </w:r>
          </w:p>
        </w:tc>
        <w:tc>
          <w:tcPr>
            <w:tcW w:w="3051" w:type="dxa"/>
          </w:tcPr>
          <w:p w14:paraId="2BB581EB" w14:textId="38D8A113" w:rsidR="00724AB2" w:rsidRPr="004A1231" w:rsidRDefault="00B5428C" w:rsidP="00650691">
            <w:pPr>
              <w:rPr>
                <w:rStyle w:val="Siln"/>
                <w:rFonts w:ascii="ISOCPEUR" w:hAnsi="ISOCPEUR" w:cs="Arial"/>
                <w:sz w:val="24"/>
                <w:szCs w:val="24"/>
              </w:rPr>
            </w:pPr>
            <w:r w:rsidRPr="004A1231">
              <w:rPr>
                <w:rStyle w:val="Siln"/>
                <w:rFonts w:ascii="ISOCPEUR" w:hAnsi="ISOCPEUR" w:cs="Arial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6D45E524" w14:textId="6180E70B" w:rsidR="00724AB2" w:rsidRPr="004A1231" w:rsidRDefault="00B5428C" w:rsidP="00650691">
            <w:pPr>
              <w:rPr>
                <w:rStyle w:val="Siln"/>
                <w:rFonts w:ascii="ISOCPEUR" w:hAnsi="ISOCPEUR" w:cs="Arial"/>
                <w:sz w:val="24"/>
                <w:szCs w:val="24"/>
              </w:rPr>
            </w:pPr>
            <w:r w:rsidRPr="004A1231">
              <w:rPr>
                <w:rStyle w:val="Siln"/>
                <w:rFonts w:ascii="ISOCPEUR" w:hAnsi="ISOCPEUR" w:cs="Arial"/>
                <w:sz w:val="24"/>
                <w:szCs w:val="24"/>
              </w:rPr>
              <w:t>Ba</w:t>
            </w:r>
            <w:r w:rsidR="002A10F2" w:rsidRPr="004A1231">
              <w:rPr>
                <w:rStyle w:val="Siln"/>
                <w:rFonts w:ascii="ISOCPEUR" w:hAnsi="ISOCPEUR" w:cs="Arial"/>
                <w:sz w:val="24"/>
                <w:szCs w:val="24"/>
              </w:rPr>
              <w:t>ierová Jarmila</w:t>
            </w:r>
          </w:p>
        </w:tc>
        <w:tc>
          <w:tcPr>
            <w:tcW w:w="2614" w:type="dxa"/>
          </w:tcPr>
          <w:p w14:paraId="2D748EF0" w14:textId="37E2C5E5" w:rsidR="000C6333" w:rsidRPr="004A1231" w:rsidRDefault="000C6333" w:rsidP="00650691">
            <w:pPr>
              <w:rPr>
                <w:rStyle w:val="Siln"/>
                <w:rFonts w:ascii="ISOCPEUR" w:hAnsi="ISOCPEUR" w:cs="Arial"/>
                <w:sz w:val="24"/>
                <w:szCs w:val="24"/>
              </w:rPr>
            </w:pPr>
            <w:r w:rsidRPr="004A1231">
              <w:rPr>
                <w:rStyle w:val="Siln"/>
                <w:rFonts w:ascii="ISOCPEUR" w:hAnsi="ISOCPEUR" w:cs="Arial"/>
                <w:sz w:val="24"/>
                <w:szCs w:val="24"/>
              </w:rPr>
              <w:t>143 m2</w:t>
            </w:r>
          </w:p>
        </w:tc>
      </w:tr>
      <w:tr w:rsidR="00714B8D" w14:paraId="33768527" w14:textId="77777777" w:rsidTr="00B75DC9">
        <w:tc>
          <w:tcPr>
            <w:tcW w:w="2614" w:type="dxa"/>
          </w:tcPr>
          <w:p w14:paraId="76EF0E18" w14:textId="06ED3E23" w:rsidR="00714B8D" w:rsidRPr="00714B8D" w:rsidRDefault="0041776A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4247/5</w:t>
            </w:r>
          </w:p>
        </w:tc>
        <w:tc>
          <w:tcPr>
            <w:tcW w:w="3051" w:type="dxa"/>
          </w:tcPr>
          <w:p w14:paraId="4BFCAAE0" w14:textId="0345F336" w:rsidR="00714B8D" w:rsidRPr="00714B8D" w:rsidRDefault="00291E11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37342C77" w14:textId="1ED07335" w:rsidR="00714B8D" w:rsidRPr="00714B8D" w:rsidRDefault="00291E11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679AA9F2" w14:textId="021EF07F" w:rsidR="00714B8D" w:rsidRPr="00714B8D" w:rsidRDefault="009630D0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818 m2</w:t>
            </w:r>
          </w:p>
        </w:tc>
      </w:tr>
      <w:tr w:rsidR="009630D0" w14:paraId="700EF2B0" w14:textId="77777777" w:rsidTr="00B75DC9">
        <w:tc>
          <w:tcPr>
            <w:tcW w:w="2614" w:type="dxa"/>
          </w:tcPr>
          <w:p w14:paraId="6561A91F" w14:textId="5181B477" w:rsidR="009630D0" w:rsidRDefault="009630D0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</w:t>
            </w:r>
            <w:r w:rsidR="006D5B1E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247/7</w:t>
            </w:r>
          </w:p>
        </w:tc>
        <w:tc>
          <w:tcPr>
            <w:tcW w:w="3051" w:type="dxa"/>
          </w:tcPr>
          <w:p w14:paraId="6EA1FCC0" w14:textId="45F7C94B" w:rsidR="009630D0" w:rsidRDefault="006D5B1E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576A4091" w14:textId="15AF0427" w:rsidR="009630D0" w:rsidRDefault="006D5B1E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223BED65" w14:textId="168EE357" w:rsidR="009630D0" w:rsidRDefault="009C73A9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8 m2</w:t>
            </w:r>
          </w:p>
        </w:tc>
      </w:tr>
      <w:tr w:rsidR="009C73A9" w14:paraId="1296754B" w14:textId="77777777" w:rsidTr="00B75DC9">
        <w:tc>
          <w:tcPr>
            <w:tcW w:w="2614" w:type="dxa"/>
          </w:tcPr>
          <w:p w14:paraId="10513D85" w14:textId="3100EDA1" w:rsidR="009C73A9" w:rsidRDefault="009C73A9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</w:t>
            </w:r>
            <w:r w:rsidR="00192813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247</w:t>
            </w:r>
            <w:r w:rsidR="006A73EE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/12</w:t>
            </w:r>
          </w:p>
        </w:tc>
        <w:tc>
          <w:tcPr>
            <w:tcW w:w="3051" w:type="dxa"/>
          </w:tcPr>
          <w:p w14:paraId="17B1C34D" w14:textId="40FE2812" w:rsidR="009C73A9" w:rsidRDefault="000C652A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199E2C5A" w14:textId="4E85C29D" w:rsidR="009C73A9" w:rsidRDefault="000C652A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Baierová Jarmila</w:t>
            </w:r>
          </w:p>
        </w:tc>
        <w:tc>
          <w:tcPr>
            <w:tcW w:w="2614" w:type="dxa"/>
          </w:tcPr>
          <w:p w14:paraId="64184831" w14:textId="1CE6C817" w:rsidR="009C73A9" w:rsidRDefault="00F15302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1247 m2</w:t>
            </w:r>
          </w:p>
        </w:tc>
      </w:tr>
      <w:tr w:rsidR="00F15302" w14:paraId="17C5054C" w14:textId="77777777" w:rsidTr="00B75DC9">
        <w:tc>
          <w:tcPr>
            <w:tcW w:w="2614" w:type="dxa"/>
          </w:tcPr>
          <w:p w14:paraId="6B23AC1D" w14:textId="4D7D8901" w:rsidR="00F15302" w:rsidRDefault="00464BC4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4247/13</w:t>
            </w:r>
          </w:p>
        </w:tc>
        <w:tc>
          <w:tcPr>
            <w:tcW w:w="3051" w:type="dxa"/>
          </w:tcPr>
          <w:p w14:paraId="528EB737" w14:textId="50DC3672" w:rsidR="00F15302" w:rsidRDefault="00464BC4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48179B5C" w14:textId="4FF0139E" w:rsidR="00F15302" w:rsidRPr="00714B8D" w:rsidRDefault="00464BC4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 w:rsidRPr="00714B8D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Baierová Jarmila</w:t>
            </w:r>
          </w:p>
        </w:tc>
        <w:tc>
          <w:tcPr>
            <w:tcW w:w="2614" w:type="dxa"/>
          </w:tcPr>
          <w:p w14:paraId="4CB00538" w14:textId="5C05D530" w:rsidR="00F15302" w:rsidRDefault="00DA76B6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289 m2</w:t>
            </w:r>
          </w:p>
        </w:tc>
      </w:tr>
      <w:tr w:rsidR="00DA76B6" w14:paraId="135FFC44" w14:textId="77777777" w:rsidTr="00B75DC9">
        <w:tc>
          <w:tcPr>
            <w:tcW w:w="2614" w:type="dxa"/>
          </w:tcPr>
          <w:p w14:paraId="143B5B18" w14:textId="6999903E" w:rsidR="00DA76B6" w:rsidRDefault="00A72D90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4247/14</w:t>
            </w:r>
          </w:p>
        </w:tc>
        <w:tc>
          <w:tcPr>
            <w:tcW w:w="3051" w:type="dxa"/>
          </w:tcPr>
          <w:p w14:paraId="44226443" w14:textId="7023269B" w:rsidR="00DA76B6" w:rsidRDefault="00A72D90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766D2F2F" w14:textId="04D22877" w:rsidR="00DA76B6" w:rsidRPr="00714B8D" w:rsidRDefault="00FA7E33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55B81DE7" w14:textId="458A8B0B" w:rsidR="00DA76B6" w:rsidRDefault="00FA7E33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13</w:t>
            </w:r>
            <w:r w:rsidR="00C442F4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24 m2</w:t>
            </w:r>
          </w:p>
        </w:tc>
      </w:tr>
      <w:tr w:rsidR="00C442F4" w14:paraId="0BC6FBCD" w14:textId="77777777" w:rsidTr="00B75DC9">
        <w:tc>
          <w:tcPr>
            <w:tcW w:w="2614" w:type="dxa"/>
          </w:tcPr>
          <w:p w14:paraId="4375819F" w14:textId="313142DB" w:rsidR="00C442F4" w:rsidRDefault="00733E99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5783/</w:t>
            </w:r>
            <w:r w:rsidR="005C1EF7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3051" w:type="dxa"/>
          </w:tcPr>
          <w:p w14:paraId="0DFA9A90" w14:textId="19CBE1D7" w:rsidR="00C442F4" w:rsidRDefault="0092724C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62084C12" w14:textId="64D7B5FD" w:rsidR="00C442F4" w:rsidRDefault="006F7E56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proofErr w:type="gramStart"/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ČR - ŘSD</w:t>
            </w:r>
            <w:proofErr w:type="gramEnd"/>
          </w:p>
        </w:tc>
        <w:tc>
          <w:tcPr>
            <w:tcW w:w="2614" w:type="dxa"/>
          </w:tcPr>
          <w:p w14:paraId="735B2C7F" w14:textId="63F5656D" w:rsidR="00C442F4" w:rsidRDefault="00EB4D68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35927 m2</w:t>
            </w:r>
          </w:p>
        </w:tc>
      </w:tr>
      <w:tr w:rsidR="00EB4D68" w14:paraId="146F7D94" w14:textId="77777777" w:rsidTr="00B75DC9">
        <w:tc>
          <w:tcPr>
            <w:tcW w:w="2614" w:type="dxa"/>
          </w:tcPr>
          <w:p w14:paraId="5A550CCA" w14:textId="796E5A69" w:rsidR="00EB4D68" w:rsidRDefault="008158BE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5783/</w:t>
            </w:r>
            <w:r w:rsidR="005C1EF7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3</w:t>
            </w:r>
          </w:p>
        </w:tc>
        <w:tc>
          <w:tcPr>
            <w:tcW w:w="3051" w:type="dxa"/>
          </w:tcPr>
          <w:p w14:paraId="0BD887BD" w14:textId="5D9E9EB6" w:rsidR="00EB4D68" w:rsidRDefault="008158BE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0CDC15C9" w14:textId="75C1A578" w:rsidR="00EB4D68" w:rsidRDefault="00957B10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723C755E" w14:textId="301B188D" w:rsidR="00EB4D68" w:rsidRDefault="00957B10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712 m2</w:t>
            </w:r>
          </w:p>
        </w:tc>
      </w:tr>
      <w:tr w:rsidR="00957B10" w14:paraId="162881F6" w14:textId="77777777" w:rsidTr="00B75DC9">
        <w:tc>
          <w:tcPr>
            <w:tcW w:w="2614" w:type="dxa"/>
          </w:tcPr>
          <w:p w14:paraId="1BA6F9BE" w14:textId="27605209" w:rsidR="00957B10" w:rsidRDefault="002A4521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5783</w:t>
            </w:r>
            <w:r w:rsidR="001F79EE"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/6</w:t>
            </w:r>
          </w:p>
        </w:tc>
        <w:tc>
          <w:tcPr>
            <w:tcW w:w="3051" w:type="dxa"/>
          </w:tcPr>
          <w:p w14:paraId="6FC7B8B9" w14:textId="3B675CB4" w:rsidR="00957B10" w:rsidRDefault="001F79EE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5C069514" w14:textId="41411452" w:rsidR="00957B10" w:rsidRDefault="008068D3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0392147C" w14:textId="66F9AA26" w:rsidR="00957B10" w:rsidRDefault="008068D3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7 m2</w:t>
            </w:r>
          </w:p>
        </w:tc>
      </w:tr>
      <w:tr w:rsidR="008068D3" w14:paraId="68C145A2" w14:textId="77777777" w:rsidTr="00B75DC9">
        <w:tc>
          <w:tcPr>
            <w:tcW w:w="2614" w:type="dxa"/>
          </w:tcPr>
          <w:p w14:paraId="1E43946D" w14:textId="68795621" w:rsidR="008068D3" w:rsidRDefault="00917DAF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3689</w:t>
            </w:r>
          </w:p>
        </w:tc>
        <w:tc>
          <w:tcPr>
            <w:tcW w:w="3051" w:type="dxa"/>
          </w:tcPr>
          <w:p w14:paraId="21A1DF0F" w14:textId="1E4F966A" w:rsidR="008068D3" w:rsidRDefault="00917DAF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59F70489" w14:textId="6031E40B" w:rsidR="008068D3" w:rsidRDefault="00917DAF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7475DD8C" w14:textId="3A958A27" w:rsidR="008068D3" w:rsidRDefault="0011222A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436 m2</w:t>
            </w:r>
          </w:p>
        </w:tc>
      </w:tr>
      <w:tr w:rsidR="0011222A" w14:paraId="438A664D" w14:textId="77777777" w:rsidTr="00B75DC9">
        <w:tc>
          <w:tcPr>
            <w:tcW w:w="2614" w:type="dxa"/>
          </w:tcPr>
          <w:p w14:paraId="10FE72F9" w14:textId="1DF70D51" w:rsidR="0011222A" w:rsidRDefault="00CC09B1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3691</w:t>
            </w:r>
          </w:p>
        </w:tc>
        <w:tc>
          <w:tcPr>
            <w:tcW w:w="3051" w:type="dxa"/>
          </w:tcPr>
          <w:p w14:paraId="0C8D847D" w14:textId="7C0F3AD1" w:rsidR="0011222A" w:rsidRDefault="00CC09B1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Ostatní plocha</w:t>
            </w:r>
          </w:p>
        </w:tc>
        <w:tc>
          <w:tcPr>
            <w:tcW w:w="2177" w:type="dxa"/>
          </w:tcPr>
          <w:p w14:paraId="2C207492" w14:textId="5A273ED3" w:rsidR="0011222A" w:rsidRDefault="00CC09B1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Město Krnov</w:t>
            </w:r>
          </w:p>
        </w:tc>
        <w:tc>
          <w:tcPr>
            <w:tcW w:w="2614" w:type="dxa"/>
          </w:tcPr>
          <w:p w14:paraId="7424D19D" w14:textId="0CADC647" w:rsidR="0011222A" w:rsidRDefault="00CC09B1" w:rsidP="00650691">
            <w:pP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</w:pPr>
            <w:r>
              <w:rPr>
                <w:rStyle w:val="Siln"/>
                <w:rFonts w:ascii="ISOCPEUR" w:hAnsi="ISOCPEUR" w:cs="Arial"/>
                <w:b w:val="0"/>
                <w:bCs w:val="0"/>
                <w:sz w:val="24"/>
                <w:szCs w:val="24"/>
              </w:rPr>
              <w:t>707 m2</w:t>
            </w:r>
          </w:p>
        </w:tc>
      </w:tr>
    </w:tbl>
    <w:p w14:paraId="5802E55C" w14:textId="77777777" w:rsidR="00B17003" w:rsidRPr="00B17003" w:rsidRDefault="00B17003" w:rsidP="00650691">
      <w:pPr>
        <w:rPr>
          <w:rStyle w:val="Siln"/>
          <w:rFonts w:ascii="ISOCTEUR" w:hAnsi="ISOCTEUR" w:cs="Arial"/>
          <w:b w:val="0"/>
          <w:bCs w:val="0"/>
          <w:sz w:val="24"/>
          <w:szCs w:val="24"/>
        </w:rPr>
      </w:pPr>
    </w:p>
    <w:p w14:paraId="1157CCCE" w14:textId="7B82DBA3" w:rsidR="002F469D" w:rsidRPr="00CF7C72" w:rsidRDefault="002F469D" w:rsidP="00CF7C72">
      <w:pPr>
        <w:rPr>
          <w:rStyle w:val="Siln"/>
          <w:rFonts w:ascii="ISOCTEUR" w:hAnsi="ISOCTEUR" w:cs="Arial"/>
          <w:color w:val="0066FF"/>
          <w:sz w:val="24"/>
          <w:szCs w:val="24"/>
        </w:rPr>
      </w:pPr>
      <w:r w:rsidRPr="00CF7C72">
        <w:rPr>
          <w:rStyle w:val="Siln"/>
          <w:rFonts w:ascii="ISOCTEUR" w:hAnsi="ISOCTEUR" w:cs="Arial"/>
          <w:color w:val="0066FF"/>
          <w:sz w:val="24"/>
          <w:szCs w:val="24"/>
        </w:rPr>
        <w:lastRenderedPageBreak/>
        <w:t>Doplňující texty k obrazové dokumentaci urbanistické studie</w:t>
      </w:r>
    </w:p>
    <w:p w14:paraId="5EB46278" w14:textId="5B9DC074" w:rsidR="00E26CF3" w:rsidRDefault="00CF7C72" w:rsidP="00CF7C72">
      <w:pPr>
        <w:pStyle w:val="Odstavecseseznamem"/>
        <w:numPr>
          <w:ilvl w:val="0"/>
          <w:numId w:val="13"/>
        </w:numPr>
        <w:rPr>
          <w:rFonts w:ascii="ISOCTEUR" w:hAnsi="ISOCTEUR"/>
          <w:color w:val="0066FF"/>
          <w:sz w:val="24"/>
          <w:szCs w:val="24"/>
        </w:rPr>
      </w:pPr>
      <w:r>
        <w:rPr>
          <w:rFonts w:ascii="ISOCTEUR" w:hAnsi="ISOCTEUR"/>
          <w:color w:val="0066FF"/>
          <w:sz w:val="24"/>
          <w:szCs w:val="24"/>
        </w:rPr>
        <w:t xml:space="preserve"> </w:t>
      </w:r>
      <w:r w:rsidR="00E85AA2">
        <w:rPr>
          <w:rFonts w:ascii="ISOCTEUR" w:hAnsi="ISOCTEUR"/>
          <w:color w:val="0066FF"/>
          <w:sz w:val="24"/>
          <w:szCs w:val="24"/>
        </w:rPr>
        <w:t>Širší vztahy</w:t>
      </w:r>
    </w:p>
    <w:p w14:paraId="7626E2CB" w14:textId="18DA57D0" w:rsidR="008B6903" w:rsidRDefault="007C64A8" w:rsidP="0063544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Základním vztahem urbanistického systému řešené lokality je vazba mezi městem a příměstskou částí. Dle historického kontextu tato studie vysvětluje urbánní rozvoj místa ve vztahu k dopravní infrastruktuře napojující se na město Bruntál. </w:t>
      </w:r>
    </w:p>
    <w:p w14:paraId="0B678CED" w14:textId="1E71DB44" w:rsidR="007C64A8" w:rsidRDefault="007C64A8" w:rsidP="0063544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Lokalita příměstské části musí nabízet základní předpoklady pro zdravé město – kvalitní bydlení, umožnění pracovních míst, rekreačních zón a plynulou dopravu v pohybu. Vztahy těchto veličin nadále definují základní </w:t>
      </w:r>
      <w:proofErr w:type="spellStart"/>
      <w:r>
        <w:rPr>
          <w:rFonts w:ascii="ISOCPEUR" w:hAnsi="ISOCPEUR"/>
          <w:sz w:val="24"/>
          <w:szCs w:val="24"/>
        </w:rPr>
        <w:t>fukce</w:t>
      </w:r>
      <w:proofErr w:type="spellEnd"/>
      <w:r>
        <w:rPr>
          <w:rFonts w:ascii="ISOCPEUR" w:hAnsi="ISOCPEUR"/>
          <w:sz w:val="24"/>
          <w:szCs w:val="24"/>
        </w:rPr>
        <w:t xml:space="preserve"> (služby), které se mění dle požadavků obyvatel. Pokud příměstská část nabízí všechny potřebné služby, pak není nucena přetěžovat dopravní systém, který využívají na základě přepravy za službami (nákup potravin, lékař a jiné). </w:t>
      </w:r>
    </w:p>
    <w:p w14:paraId="10F579C7" w14:textId="39051193" w:rsidR="007C64A8" w:rsidRDefault="007C64A8" w:rsidP="0063544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V širších vazbách na město je i základní koncepce zpřístupnění poříčí řeky Opavy. Provázání urbanismu měst je s geografií přímo spojené – přírodní vazby utváří charakter místa a jeho mikroklimatické podmínky. Sociální vazby a struktura ekonomické společnosti obyvatelstva se pak na těchto základech utváří. Nabídnutí rekreačních možností v lokalitě Kostelec s napojením ulice Bruntálská k řece kolem kostela sv. Benedikta umožnuje velký potenciál pro rozvoj veřejného prostranství KMC. </w:t>
      </w:r>
    </w:p>
    <w:p w14:paraId="12800374" w14:textId="33ADDCC3" w:rsidR="007C64A8" w:rsidRDefault="007C64A8" w:rsidP="0063544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Samotná definice náměstí a lokality je specifikovaná v </w:t>
      </w:r>
      <w:r w:rsidR="004D5BB0">
        <w:rPr>
          <w:rFonts w:ascii="ISOCPEUR" w:hAnsi="ISOCPEUR"/>
          <w:sz w:val="24"/>
          <w:szCs w:val="24"/>
        </w:rPr>
        <w:t xml:space="preserve">„Manuálu veřejného prostranství města Krnova“. A svou polohou a možností napojení infrastruktury a služeb skrývá velký potenciál zastoupit hlavní středobod městské části Kostelec. </w:t>
      </w:r>
    </w:p>
    <w:p w14:paraId="2FFAF8B0" w14:textId="0216080E" w:rsidR="004D5BB0" w:rsidRDefault="004D5BB0" w:rsidP="0063544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Lokalitě chybí základní služby – tedy prvky, které zásobují urbánní strukturu zdravým životem a rozvojem. V té souvislosti jsou v návrhu doporučeny základní služby pro rozvoj prázdného objektu ve vlastnictví p. Baierové. Služby by měli naplňovat nejen rodinné vily a domy v lokalitě, ale umožní nabídnout místo využití i pro nově vybudované školy a komunitní domov důchodců vedle kostela. </w:t>
      </w:r>
      <w:r w:rsidR="0027514F">
        <w:rPr>
          <w:rFonts w:ascii="ISOCPEUR" w:hAnsi="ISOCPEUR"/>
          <w:sz w:val="24"/>
          <w:szCs w:val="24"/>
        </w:rPr>
        <w:t xml:space="preserve">Zdravý organismus lokality je pak udržitelný po celý rok a nemusí se „zúžit“ na koncertní sezónu Kofola music clubu. </w:t>
      </w:r>
    </w:p>
    <w:p w14:paraId="01214870" w14:textId="77777777" w:rsidR="0027514F" w:rsidRPr="00315314" w:rsidRDefault="0027514F" w:rsidP="0027514F">
      <w:pPr>
        <w:rPr>
          <w:rFonts w:ascii="ISOCTEUR" w:hAnsi="ISOCTEUR"/>
          <w:sz w:val="24"/>
          <w:szCs w:val="24"/>
        </w:rPr>
      </w:pPr>
      <w:r w:rsidRPr="00315314">
        <w:rPr>
          <w:rFonts w:ascii="ISOCTEUR" w:hAnsi="ISOCTEUR"/>
          <w:sz w:val="24"/>
          <w:szCs w:val="24"/>
        </w:rPr>
        <w:t>Dopravní Infrastruktura</w:t>
      </w:r>
    </w:p>
    <w:p w14:paraId="223FB577" w14:textId="2DA367C9" w:rsidR="0027514F" w:rsidRDefault="0027514F" w:rsidP="0063544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Provázání dopravních tepen jako je silnice I. třídy Bruntálská, tak napojení ulice Úvoz skrývá potenciál využití jak v dopravě v pohybu, tak případně dopravy v klidu. </w:t>
      </w:r>
    </w:p>
    <w:p w14:paraId="70D149C8" w14:textId="164E575F" w:rsidR="0027514F" w:rsidRDefault="0027514F" w:rsidP="0063544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Doprava v klidu umožní na prostranství vyřešit provozní problémy spojené s parkováním pro obsluhu a účinkující klubu. Dále jsme chtěli nabídnout v návrhu řešení odpočivadla, které je po cestě z Jeseníků přes Bruntál dále na Opavu, potřeba. </w:t>
      </w:r>
      <w:r w:rsidR="00315314">
        <w:rPr>
          <w:rFonts w:ascii="ISOCPEUR" w:hAnsi="ISOCPEUR"/>
          <w:sz w:val="24"/>
          <w:szCs w:val="24"/>
        </w:rPr>
        <w:t xml:space="preserve">Odpočivadlo umožní řidičům </w:t>
      </w:r>
      <w:proofErr w:type="gramStart"/>
      <w:r w:rsidR="00315314">
        <w:rPr>
          <w:rFonts w:ascii="ISOCPEUR" w:hAnsi="ISOCPEUR"/>
          <w:sz w:val="24"/>
          <w:szCs w:val="24"/>
        </w:rPr>
        <w:t>odpočinek</w:t>
      </w:r>
      <w:proofErr w:type="gramEnd"/>
      <w:r w:rsidR="00315314">
        <w:rPr>
          <w:rFonts w:ascii="ISOCPEUR" w:hAnsi="ISOCPEUR"/>
          <w:sz w:val="24"/>
          <w:szCs w:val="24"/>
        </w:rPr>
        <w:t xml:space="preserve"> kdy</w:t>
      </w:r>
      <w:r w:rsidR="007B22CB">
        <w:rPr>
          <w:rFonts w:ascii="ISOCPEUR" w:hAnsi="ISOCPEUR"/>
          <w:sz w:val="24"/>
          <w:szCs w:val="24"/>
        </w:rPr>
        <w:t xml:space="preserve"> zde</w:t>
      </w:r>
      <w:r w:rsidR="00315314">
        <w:rPr>
          <w:rFonts w:ascii="ISOCPEUR" w:hAnsi="ISOCPEUR"/>
          <w:sz w:val="24"/>
          <w:szCs w:val="24"/>
        </w:rPr>
        <w:t xml:space="preserve"> budou moci zaparkovat po omezenou dobu. </w:t>
      </w:r>
    </w:p>
    <w:p w14:paraId="6B3A0C53" w14:textId="713A57F8" w:rsidR="00315314" w:rsidRDefault="00315314" w:rsidP="0063544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S napojením na dopravu v pohybu se řešil především potenciální využití </w:t>
      </w:r>
      <w:proofErr w:type="spellStart"/>
      <w:r>
        <w:rPr>
          <w:rFonts w:ascii="ISOCPEUR" w:hAnsi="ISOCPEUR"/>
          <w:sz w:val="24"/>
          <w:szCs w:val="24"/>
        </w:rPr>
        <w:t>cyklodopravy</w:t>
      </w:r>
      <w:proofErr w:type="spellEnd"/>
      <w:r>
        <w:rPr>
          <w:rFonts w:ascii="ISOCPEUR" w:hAnsi="ISOCPEUR"/>
          <w:sz w:val="24"/>
          <w:szCs w:val="24"/>
        </w:rPr>
        <w:t xml:space="preserve"> k objektu klubu. Ten je v letních měsících zcela prázdný a jeho ekonomická stabilita je tak závislá na koncertních šňůrách. Proto jsme provázali ulici Úvoz s koncepcí cyklostezek a nabídli propojení této ulice skrz areál až k ulici Bruntálská nebo až dále k poříčí řeky. Atraktivita místa je pak v tom, že místo nabídne nealko nápoj a obsluhu sportovcům i turistům. Na základě dialogu s provozovatelem klubu byla tato myšlenka nabídnuta v podobě značky „Cyklisté vítáni“ a byla předána pro dopracování koordinátorovi </w:t>
      </w:r>
      <w:proofErr w:type="spellStart"/>
      <w:r>
        <w:rPr>
          <w:rFonts w:ascii="ISOCPEUR" w:hAnsi="ISOCPEUR"/>
          <w:sz w:val="24"/>
          <w:szCs w:val="24"/>
        </w:rPr>
        <w:t>cyklokoncepce</w:t>
      </w:r>
      <w:proofErr w:type="spellEnd"/>
      <w:r>
        <w:rPr>
          <w:rFonts w:ascii="ISOCPEUR" w:hAnsi="ISOCPEUR"/>
          <w:sz w:val="24"/>
          <w:szCs w:val="24"/>
        </w:rPr>
        <w:t xml:space="preserve"> města Krnova. </w:t>
      </w:r>
    </w:p>
    <w:p w14:paraId="664DB901" w14:textId="20C4D703" w:rsidR="00315314" w:rsidRDefault="00315314" w:rsidP="0063544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Vedení města se snaží maximálně vyhovět novým </w:t>
      </w:r>
      <w:proofErr w:type="gramStart"/>
      <w:r>
        <w:rPr>
          <w:rFonts w:ascii="ISOCPEUR" w:hAnsi="ISOCPEUR"/>
          <w:sz w:val="24"/>
          <w:szCs w:val="24"/>
        </w:rPr>
        <w:t>vizím</w:t>
      </w:r>
      <w:proofErr w:type="gramEnd"/>
      <w:r>
        <w:rPr>
          <w:rFonts w:ascii="ISOCPEUR" w:hAnsi="ISOCPEUR"/>
          <w:sz w:val="24"/>
          <w:szCs w:val="24"/>
        </w:rPr>
        <w:t xml:space="preserve"> jak město ozdravit a umožnit mu aktivní život bez závislosti na automobilové dopravě. Pro zdravý rozvoj lokality Kostelec (Horní předměstí) pak vybudování dopravních tepen a náměstí před objektem KMC a objektu bývalého autosalonu, je zcela zásadní. Tato myšlenka propojuje chod tzv. </w:t>
      </w:r>
      <w:proofErr w:type="spellStart"/>
      <w:r>
        <w:rPr>
          <w:rFonts w:ascii="ISOCPEUR" w:hAnsi="ISOCPEUR"/>
          <w:sz w:val="24"/>
          <w:szCs w:val="24"/>
        </w:rPr>
        <w:t>smart</w:t>
      </w:r>
      <w:proofErr w:type="spellEnd"/>
      <w:r>
        <w:rPr>
          <w:rFonts w:ascii="ISOCPEUR" w:hAnsi="ISOCPEUR"/>
          <w:sz w:val="24"/>
          <w:szCs w:val="24"/>
        </w:rPr>
        <w:t xml:space="preserve"> city, tedy chytrého, zdravého organismu určený k udržitelnosti. </w:t>
      </w:r>
      <w:r w:rsidR="000F30A6">
        <w:rPr>
          <w:rFonts w:ascii="ISOCPEUR" w:hAnsi="ISOCPEUR"/>
          <w:sz w:val="24"/>
          <w:szCs w:val="24"/>
        </w:rPr>
        <w:t>Navíc strategické místo umožní snadnou pěší dostupnost i k Hlavnímu nádraží města Krnova. S tím jsou spojeny další potenciály pro ekonomický rozvoj místa (cestovatelské akce jako např. „Křížem krážem“ atd.)</w:t>
      </w:r>
    </w:p>
    <w:p w14:paraId="4CBC09A1" w14:textId="3A795B44" w:rsidR="00B70605" w:rsidRPr="000F30A6" w:rsidRDefault="00B70605" w:rsidP="0063544E">
      <w:pPr>
        <w:rPr>
          <w:rFonts w:ascii="ISOCTEUR" w:hAnsi="ISOCTEUR"/>
          <w:sz w:val="24"/>
          <w:szCs w:val="24"/>
        </w:rPr>
      </w:pPr>
      <w:r w:rsidRPr="000F30A6">
        <w:rPr>
          <w:rFonts w:ascii="ISOCTEUR" w:hAnsi="ISOCTEUR"/>
          <w:sz w:val="24"/>
          <w:szCs w:val="24"/>
        </w:rPr>
        <w:lastRenderedPageBreak/>
        <w:t>Technická</w:t>
      </w:r>
      <w:r w:rsidR="00D96869" w:rsidRPr="000F30A6">
        <w:rPr>
          <w:rFonts w:ascii="ISOCTEUR" w:hAnsi="ISOCTEUR"/>
          <w:sz w:val="24"/>
          <w:szCs w:val="24"/>
        </w:rPr>
        <w:t xml:space="preserve"> infrastruktura</w:t>
      </w:r>
    </w:p>
    <w:p w14:paraId="008BFAD0" w14:textId="7C4986A4" w:rsidR="000F30A6" w:rsidRDefault="000F30A6" w:rsidP="0063544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>Inženýrské sítě a jejich koncepce byla projednávána</w:t>
      </w:r>
      <w:r w:rsidR="003A7A59">
        <w:rPr>
          <w:rFonts w:ascii="ISOCPEUR" w:hAnsi="ISOCPEUR"/>
          <w:sz w:val="24"/>
          <w:szCs w:val="24"/>
        </w:rPr>
        <w:t xml:space="preserve"> se zadavatelem „Veřejné zakázky města Krnova“</w:t>
      </w:r>
      <w:r>
        <w:rPr>
          <w:rFonts w:ascii="ISOCPEUR" w:hAnsi="ISOCPEUR"/>
          <w:sz w:val="24"/>
          <w:szCs w:val="24"/>
        </w:rPr>
        <w:t xml:space="preserve">. Na základě dialogu a pokynů byla myšlenka studie pracovat s úpravou těchto sítí pomocí přeložek. V aktuálním stavu jsou nevyhovující především splaškové kanalizace z vrchní části KMC a stávající vedení NN a veřejného osvětlení na ulici Bruntálská. V této souvislosti bychom navrhovali možnosti pro ČOV přiklonění se k ekologickým provozům všech objektů v areálu. Celá koncepce řešila i vazby na energie a možnost maximálního zisku primárních zdrojů. Například pro celkový chod areálu a KMC navrhujeme vybudovat solární panely, které by umožnily chod během větších akcí nebo v rozdílných režimech provozů. </w:t>
      </w:r>
    </w:p>
    <w:p w14:paraId="5CAF1CFD" w14:textId="6DCB88D1" w:rsidR="000F30A6" w:rsidRDefault="000F30A6" w:rsidP="0063544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Nedílnou součástí je především koncepce zacházení s vodohospodářstvím (speciální kapitola) a například také nabídka nových vymožeností jako jsou dobíjecí místa, </w:t>
      </w:r>
      <w:proofErr w:type="spellStart"/>
      <w:r>
        <w:rPr>
          <w:rFonts w:ascii="ISOCPEUR" w:hAnsi="ISOCPEUR"/>
          <w:sz w:val="24"/>
          <w:szCs w:val="24"/>
        </w:rPr>
        <w:t>WiFi</w:t>
      </w:r>
      <w:proofErr w:type="spellEnd"/>
      <w:r>
        <w:rPr>
          <w:rFonts w:ascii="ISOCPEUR" w:hAnsi="ISOCPEUR"/>
          <w:sz w:val="24"/>
          <w:szCs w:val="24"/>
        </w:rPr>
        <w:t xml:space="preserve"> a jiné. Celá technická infrastruktura a chod areálu tedy cílí k maximálním komfortu obyvatel a co největší úspoře na dodané energii – recyklování pasivního života.   </w:t>
      </w:r>
    </w:p>
    <w:p w14:paraId="4932743A" w14:textId="645CAC71" w:rsidR="00E26CF3" w:rsidRDefault="009A3A19" w:rsidP="003E3C34">
      <w:pPr>
        <w:pStyle w:val="Odstavecseseznamem"/>
        <w:numPr>
          <w:ilvl w:val="0"/>
          <w:numId w:val="13"/>
        </w:numPr>
        <w:rPr>
          <w:rFonts w:ascii="ISOCTEUR" w:hAnsi="ISOCTEUR"/>
          <w:color w:val="0066FF"/>
          <w:sz w:val="24"/>
          <w:szCs w:val="24"/>
        </w:rPr>
      </w:pPr>
      <w:r w:rsidRPr="00CF7C72">
        <w:rPr>
          <w:rFonts w:ascii="ISOCTEUR" w:hAnsi="ISOCTEUR"/>
          <w:color w:val="0066FF"/>
          <w:sz w:val="24"/>
          <w:szCs w:val="24"/>
        </w:rPr>
        <w:t>Situační výkres (stávající stav) – problematika</w:t>
      </w:r>
    </w:p>
    <w:p w14:paraId="5250596B" w14:textId="1264CB54" w:rsidR="00FE354C" w:rsidRDefault="00FE354C" w:rsidP="00FE354C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Stávající areál má několik problémů, které se studie snaží řešit. Tyto specifikace potom potvrdila již zmíněná anketa veřejnosti. </w:t>
      </w:r>
    </w:p>
    <w:p w14:paraId="3FD90DB6" w14:textId="1C68F8D0" w:rsidR="00FE354C" w:rsidRPr="003A7A59" w:rsidRDefault="00FE354C" w:rsidP="00FE354C">
      <w:pPr>
        <w:rPr>
          <w:rFonts w:ascii="ISOCTEUR" w:hAnsi="ISOCTEUR"/>
          <w:sz w:val="24"/>
          <w:szCs w:val="24"/>
        </w:rPr>
      </w:pPr>
      <w:r w:rsidRPr="003A7A59">
        <w:rPr>
          <w:rFonts w:ascii="ISOCTEUR" w:hAnsi="ISOCTEUR"/>
          <w:sz w:val="24"/>
          <w:szCs w:val="24"/>
        </w:rPr>
        <w:t>Základní soupis problémů lokality:</w:t>
      </w:r>
    </w:p>
    <w:p w14:paraId="021DF53E" w14:textId="76B16134" w:rsidR="00FE354C" w:rsidRDefault="00FE354C" w:rsidP="00FE354C">
      <w:pPr>
        <w:pStyle w:val="Odstavecseseznamem"/>
        <w:numPr>
          <w:ilvl w:val="0"/>
          <w:numId w:val="17"/>
        </w:num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>Nejednotná urbanistická struktura a narušení širších vztahů lokality</w:t>
      </w:r>
    </w:p>
    <w:p w14:paraId="0DEAF1C5" w14:textId="7571AD5A" w:rsidR="00FE354C" w:rsidRDefault="00FE354C" w:rsidP="00FE354C">
      <w:pPr>
        <w:pStyle w:val="Odstavecseseznamem"/>
        <w:numPr>
          <w:ilvl w:val="0"/>
          <w:numId w:val="17"/>
        </w:num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>Nekvalitní zázemí všech objektů určené ke komerčnímu provozu</w:t>
      </w:r>
    </w:p>
    <w:p w14:paraId="25145633" w14:textId="48C32862" w:rsidR="00FE354C" w:rsidRDefault="00FE354C" w:rsidP="00FE354C">
      <w:pPr>
        <w:pStyle w:val="Odstavecseseznamem"/>
        <w:numPr>
          <w:ilvl w:val="0"/>
          <w:numId w:val="17"/>
        </w:num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>Nedostatečná kapacita parkovacích míst</w:t>
      </w:r>
    </w:p>
    <w:p w14:paraId="01F121C7" w14:textId="71591063" w:rsidR="00FE354C" w:rsidRDefault="00FE354C" w:rsidP="00FE354C">
      <w:pPr>
        <w:pStyle w:val="Odstavecseseznamem"/>
        <w:numPr>
          <w:ilvl w:val="0"/>
          <w:numId w:val="17"/>
        </w:num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>Betonové stožáry a nadzemní vedení NN</w:t>
      </w:r>
    </w:p>
    <w:p w14:paraId="00D69AC8" w14:textId="7E623C2B" w:rsidR="00FE354C" w:rsidRDefault="00FE354C" w:rsidP="00FE354C">
      <w:pPr>
        <w:pStyle w:val="Odstavecseseznamem"/>
        <w:numPr>
          <w:ilvl w:val="0"/>
          <w:numId w:val="17"/>
        </w:num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>Velké množství reklamních zařízení</w:t>
      </w:r>
    </w:p>
    <w:p w14:paraId="19AB4B50" w14:textId="4601AC9E" w:rsidR="00FE354C" w:rsidRDefault="00FE354C" w:rsidP="00FE354C">
      <w:pPr>
        <w:pStyle w:val="Odstavecseseznamem"/>
        <w:numPr>
          <w:ilvl w:val="0"/>
          <w:numId w:val="17"/>
        </w:num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Nefunkční a nevzhledná opěrná zídka </w:t>
      </w:r>
    </w:p>
    <w:p w14:paraId="4947FFB7" w14:textId="6B681DFA" w:rsidR="00FE354C" w:rsidRDefault="00FE354C" w:rsidP="00FE354C">
      <w:pPr>
        <w:pStyle w:val="Odstavecseseznamem"/>
        <w:numPr>
          <w:ilvl w:val="0"/>
          <w:numId w:val="17"/>
        </w:num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>Dezolátní stav zpevněných ploch, drobné stavby a mobiliář na ulici Bruntálské (dlažba, zastávky, trafika a jiné)</w:t>
      </w:r>
    </w:p>
    <w:p w14:paraId="1452FD8E" w14:textId="048CE8F8" w:rsidR="00FE354C" w:rsidRDefault="00FE354C" w:rsidP="00FE354C">
      <w:pPr>
        <w:pStyle w:val="Odstavecseseznamem"/>
        <w:numPr>
          <w:ilvl w:val="0"/>
          <w:numId w:val="17"/>
        </w:num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Nutnost posouzení všech dřevin v areálu a jejich </w:t>
      </w:r>
      <w:r w:rsidR="003A7A59">
        <w:rPr>
          <w:rFonts w:ascii="ISOCPEUR" w:hAnsi="ISOCPEUR"/>
          <w:sz w:val="24"/>
          <w:szCs w:val="24"/>
        </w:rPr>
        <w:t>funkce</w:t>
      </w:r>
    </w:p>
    <w:p w14:paraId="2CD2299E" w14:textId="310FDE98" w:rsidR="003A7A59" w:rsidRDefault="003A7A59" w:rsidP="00FE354C">
      <w:pPr>
        <w:pStyle w:val="Odstavecseseznamem"/>
        <w:numPr>
          <w:ilvl w:val="0"/>
          <w:numId w:val="17"/>
        </w:num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>Majetkoprávní problematika – umožnění realizovat záměr jako veřejné prostranství (viz. Kapitola majetkoprávních vztahů a jejich řešení)</w:t>
      </w:r>
    </w:p>
    <w:p w14:paraId="48DB34B3" w14:textId="46696BA5" w:rsidR="003A7A59" w:rsidRPr="003A7A59" w:rsidRDefault="003A7A59" w:rsidP="003A7A59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Stávající stav byl řešený se všemi dotčenými nebo zodpovědnými osobami – prošli se problémy jednotlivých objektů a zapracovaly se jejich připomínky do koncepce návrhu a případné etapizace celého řešení. </w:t>
      </w:r>
    </w:p>
    <w:p w14:paraId="41A047AD" w14:textId="19702B5C" w:rsidR="009A3A19" w:rsidRDefault="00E85AA2" w:rsidP="003E3C34">
      <w:pPr>
        <w:pStyle w:val="Odstavecseseznamem"/>
        <w:numPr>
          <w:ilvl w:val="0"/>
          <w:numId w:val="13"/>
        </w:numPr>
        <w:rPr>
          <w:rFonts w:ascii="ISOCTEUR" w:hAnsi="ISOCTEUR"/>
          <w:color w:val="0066FF"/>
          <w:sz w:val="24"/>
          <w:szCs w:val="24"/>
        </w:rPr>
      </w:pPr>
      <w:r>
        <w:rPr>
          <w:rFonts w:ascii="ISOCTEUR" w:hAnsi="ISOCTEUR"/>
          <w:color w:val="0066FF"/>
          <w:sz w:val="24"/>
          <w:szCs w:val="24"/>
        </w:rPr>
        <w:t xml:space="preserve"> </w:t>
      </w:r>
      <w:r w:rsidR="00C63678">
        <w:rPr>
          <w:rFonts w:ascii="ISOCTEUR" w:hAnsi="ISOCTEUR"/>
          <w:color w:val="0066FF"/>
          <w:sz w:val="24"/>
          <w:szCs w:val="24"/>
        </w:rPr>
        <w:t>Situa</w:t>
      </w:r>
      <w:r w:rsidR="00433E2F">
        <w:rPr>
          <w:rFonts w:ascii="ISOCTEUR" w:hAnsi="ISOCTEUR"/>
          <w:color w:val="0066FF"/>
          <w:sz w:val="24"/>
          <w:szCs w:val="24"/>
        </w:rPr>
        <w:t>ční výkres architektonicko-urbanistického</w:t>
      </w:r>
      <w:r w:rsidR="00A739D1">
        <w:rPr>
          <w:rFonts w:ascii="ISOCTEUR" w:hAnsi="ISOCTEUR"/>
          <w:color w:val="0066FF"/>
          <w:sz w:val="24"/>
          <w:szCs w:val="24"/>
        </w:rPr>
        <w:t xml:space="preserve"> návrhu</w:t>
      </w:r>
    </w:p>
    <w:p w14:paraId="7F3C336C" w14:textId="0D62F2D0" w:rsidR="009A491E" w:rsidRPr="004C3E49" w:rsidRDefault="004C3E49" w:rsidP="009A491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>Návrh</w:t>
      </w:r>
      <w:r w:rsidR="00D467FD">
        <w:rPr>
          <w:rFonts w:ascii="ISOCPEUR" w:hAnsi="ISOCPEUR"/>
          <w:sz w:val="24"/>
          <w:szCs w:val="24"/>
        </w:rPr>
        <w:t xml:space="preserve"> vychází ze souvislosti urbanistického vývoje místa – jsou do něj zapracovány aktuální požadavky pro možnost vybudování akti</w:t>
      </w:r>
      <w:r w:rsidR="0043140A">
        <w:rPr>
          <w:rFonts w:ascii="ISOCPEUR" w:hAnsi="ISOCPEUR"/>
          <w:sz w:val="24"/>
          <w:szCs w:val="24"/>
        </w:rPr>
        <w:t>vního náměstí příměstské části města v pohraničí. Situační řešení nabízí velké množství aktivit a rozvíjí okolní zástavbu</w:t>
      </w:r>
      <w:r w:rsidR="000B3E97">
        <w:rPr>
          <w:rFonts w:ascii="ISOCPEUR" w:hAnsi="ISOCPEUR"/>
          <w:sz w:val="24"/>
          <w:szCs w:val="24"/>
        </w:rPr>
        <w:t xml:space="preserve">. </w:t>
      </w:r>
      <w:r w:rsidR="005F697C">
        <w:rPr>
          <w:rFonts w:ascii="ISOCPEUR" w:hAnsi="ISOCPEUR"/>
          <w:sz w:val="24"/>
          <w:szCs w:val="24"/>
        </w:rPr>
        <w:t xml:space="preserve">Vytvoření místa SETKÁNÍ A DIALOGU </w:t>
      </w:r>
      <w:r w:rsidR="00615C6A">
        <w:rPr>
          <w:rFonts w:ascii="ISOCPEUR" w:hAnsi="ISOCPEUR"/>
          <w:sz w:val="24"/>
          <w:szCs w:val="24"/>
        </w:rPr>
        <w:t xml:space="preserve">nebo možnost RELAXU je jedním ze základních kamenů pro </w:t>
      </w:r>
      <w:r w:rsidR="009C4A59">
        <w:rPr>
          <w:rFonts w:ascii="ISOCPEUR" w:hAnsi="ISOCPEUR"/>
          <w:sz w:val="24"/>
          <w:szCs w:val="24"/>
        </w:rPr>
        <w:t xml:space="preserve">vybudování srdce </w:t>
      </w:r>
      <w:r w:rsidR="007E62CF">
        <w:rPr>
          <w:rFonts w:ascii="ISOCPEUR" w:hAnsi="ISOCPEUR"/>
          <w:sz w:val="24"/>
          <w:szCs w:val="24"/>
        </w:rPr>
        <w:t xml:space="preserve">Kostelce. </w:t>
      </w:r>
    </w:p>
    <w:p w14:paraId="2FA1BEB8" w14:textId="42603DAE" w:rsidR="00E26CF3" w:rsidRDefault="003E3C34" w:rsidP="00720114">
      <w:pPr>
        <w:pStyle w:val="Odstavecseseznamem"/>
        <w:numPr>
          <w:ilvl w:val="0"/>
          <w:numId w:val="15"/>
        </w:numPr>
        <w:rPr>
          <w:rFonts w:ascii="ISOCTEUR" w:hAnsi="ISOCTEUR"/>
          <w:color w:val="0066FF"/>
          <w:sz w:val="24"/>
          <w:szCs w:val="24"/>
        </w:rPr>
      </w:pPr>
      <w:r>
        <w:rPr>
          <w:rFonts w:ascii="ISOCTEUR" w:hAnsi="ISOCTEUR"/>
          <w:color w:val="0066FF"/>
          <w:sz w:val="24"/>
          <w:szCs w:val="24"/>
        </w:rPr>
        <w:t xml:space="preserve"> </w:t>
      </w:r>
      <w:r w:rsidR="00E26CF3" w:rsidRPr="003E3C34">
        <w:rPr>
          <w:rFonts w:ascii="ISOCTEUR" w:hAnsi="ISOCTEUR"/>
          <w:color w:val="0066FF"/>
          <w:sz w:val="24"/>
          <w:szCs w:val="24"/>
        </w:rPr>
        <w:t>Doprava a napojení na infrastrukturu, doprava v</w:t>
      </w:r>
      <w:r w:rsidR="007E62CF">
        <w:rPr>
          <w:rFonts w:ascii="ISOCTEUR" w:hAnsi="ISOCTEUR"/>
          <w:color w:val="0066FF"/>
          <w:sz w:val="24"/>
          <w:szCs w:val="24"/>
        </w:rPr>
        <w:t> </w:t>
      </w:r>
      <w:r w:rsidR="00E26CF3" w:rsidRPr="003E3C34">
        <w:rPr>
          <w:rFonts w:ascii="ISOCTEUR" w:hAnsi="ISOCTEUR"/>
          <w:color w:val="0066FF"/>
          <w:sz w:val="24"/>
          <w:szCs w:val="24"/>
        </w:rPr>
        <w:t>klidu</w:t>
      </w:r>
    </w:p>
    <w:p w14:paraId="1B9A68FD" w14:textId="606CB28C" w:rsidR="007E62CF" w:rsidRDefault="00AC02BA" w:rsidP="007E62CF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V širších vztazích byla řešena koncepce infrastruktury a napojení na </w:t>
      </w:r>
      <w:r w:rsidR="000A6D05">
        <w:rPr>
          <w:rFonts w:ascii="ISOCPEUR" w:hAnsi="ISOCPEUR"/>
          <w:sz w:val="24"/>
          <w:szCs w:val="24"/>
        </w:rPr>
        <w:t xml:space="preserve">cyklo-koncepci města. Pro </w:t>
      </w:r>
      <w:r w:rsidR="006C57A3">
        <w:rPr>
          <w:rFonts w:ascii="ISOCPEUR" w:hAnsi="ISOCPEUR"/>
          <w:sz w:val="24"/>
          <w:szCs w:val="24"/>
        </w:rPr>
        <w:t xml:space="preserve">samotný areál bylo stěžejní propojení ulice Úvoz s ulicí Bruntálská a vytvořit tak z areálu místo setkání </w:t>
      </w:r>
      <w:r w:rsidR="009B4B3D">
        <w:rPr>
          <w:rFonts w:ascii="ISOCPEUR" w:hAnsi="ISOCPEUR"/>
          <w:sz w:val="24"/>
          <w:szCs w:val="24"/>
        </w:rPr>
        <w:t>nejen sportovců, turistů</w:t>
      </w:r>
      <w:r w:rsidR="00270BEE">
        <w:rPr>
          <w:rFonts w:ascii="ISOCPEUR" w:hAnsi="ISOCPEUR"/>
          <w:sz w:val="24"/>
          <w:szCs w:val="24"/>
        </w:rPr>
        <w:t xml:space="preserve">, ale také propojit sociální vazby s dalšími </w:t>
      </w:r>
      <w:r w:rsidR="008F49BD">
        <w:rPr>
          <w:rFonts w:ascii="ISOCPEUR" w:hAnsi="ISOCPEUR"/>
          <w:sz w:val="24"/>
          <w:szCs w:val="24"/>
        </w:rPr>
        <w:t xml:space="preserve">obyvateli regionu a čtvrti. </w:t>
      </w:r>
    </w:p>
    <w:p w14:paraId="450A9FE4" w14:textId="7ADF7A17" w:rsidR="00531B52" w:rsidRDefault="00531B52" w:rsidP="007E62CF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Pro areál byl jeden z hlavních požadavků vyřešit parkovací místa v areálu. Tyto </w:t>
      </w:r>
      <w:r w:rsidR="0052510A">
        <w:rPr>
          <w:rFonts w:ascii="ISOCPEUR" w:hAnsi="ISOCPEUR"/>
          <w:sz w:val="24"/>
          <w:szCs w:val="24"/>
        </w:rPr>
        <w:t xml:space="preserve">parkingy se neřešili pouze pro </w:t>
      </w:r>
      <w:r w:rsidR="00A35859">
        <w:rPr>
          <w:rFonts w:ascii="ISOCPEUR" w:hAnsi="ISOCPEUR"/>
          <w:sz w:val="24"/>
          <w:szCs w:val="24"/>
        </w:rPr>
        <w:t xml:space="preserve">Kofola music club, ale také pro přilehlý objekt k pronájmu. Vyřešili jsme to zachováním stávajícího </w:t>
      </w:r>
      <w:r w:rsidR="003D3B16">
        <w:rPr>
          <w:rFonts w:ascii="ISOCPEUR" w:hAnsi="ISOCPEUR"/>
          <w:sz w:val="24"/>
          <w:szCs w:val="24"/>
        </w:rPr>
        <w:t>parkoviště, které js</w:t>
      </w:r>
      <w:r w:rsidR="00D13136">
        <w:rPr>
          <w:rFonts w:ascii="ISOCPEUR" w:hAnsi="ISOCPEUR"/>
          <w:sz w:val="24"/>
          <w:szCs w:val="24"/>
        </w:rPr>
        <w:t>me</w:t>
      </w:r>
      <w:r w:rsidR="003D3B16">
        <w:rPr>
          <w:rFonts w:ascii="ISOCPEUR" w:hAnsi="ISOCPEUR"/>
          <w:sz w:val="24"/>
          <w:szCs w:val="24"/>
        </w:rPr>
        <w:t xml:space="preserve"> zapustili téměř na úroveň hlavní komunikace z ulice Bruntálská. </w:t>
      </w:r>
      <w:r w:rsidR="0050493C">
        <w:rPr>
          <w:rFonts w:ascii="ISOCPEUR" w:hAnsi="ISOCPEUR"/>
          <w:sz w:val="24"/>
          <w:szCs w:val="24"/>
        </w:rPr>
        <w:t xml:space="preserve">Byl vytvořen </w:t>
      </w:r>
      <w:r w:rsidR="00D13136">
        <w:rPr>
          <w:rFonts w:ascii="ISOCPEUR" w:hAnsi="ISOCPEUR"/>
          <w:sz w:val="24"/>
          <w:szCs w:val="24"/>
        </w:rPr>
        <w:t>rondel tedy jisté odpočívadlo</w:t>
      </w:r>
      <w:r w:rsidR="005F5401">
        <w:rPr>
          <w:rFonts w:ascii="ISOCPEUR" w:hAnsi="ISOCPEUR"/>
          <w:sz w:val="24"/>
          <w:szCs w:val="24"/>
        </w:rPr>
        <w:t xml:space="preserve">, které je možné projet automobilem </w:t>
      </w:r>
      <w:r w:rsidR="007E22FE">
        <w:rPr>
          <w:rFonts w:ascii="ISOCPEUR" w:hAnsi="ISOCPEUR"/>
          <w:sz w:val="24"/>
          <w:szCs w:val="24"/>
        </w:rPr>
        <w:t>nebo taxislužbou, bez složité</w:t>
      </w:r>
      <w:r w:rsidR="00975363">
        <w:rPr>
          <w:rFonts w:ascii="ISOCPEUR" w:hAnsi="ISOCPEUR"/>
          <w:sz w:val="24"/>
          <w:szCs w:val="24"/>
        </w:rPr>
        <w:t xml:space="preserve"> manipulace </w:t>
      </w:r>
      <w:r w:rsidR="00975363">
        <w:rPr>
          <w:rFonts w:ascii="ISOCPEUR" w:hAnsi="ISOCPEUR"/>
          <w:sz w:val="24"/>
          <w:szCs w:val="24"/>
        </w:rPr>
        <w:lastRenderedPageBreak/>
        <w:t xml:space="preserve">s vozidlem. </w:t>
      </w:r>
      <w:r w:rsidR="00FA1D96">
        <w:rPr>
          <w:rFonts w:ascii="ISOCPEUR" w:hAnsi="ISOCPEUR"/>
          <w:sz w:val="24"/>
          <w:szCs w:val="24"/>
        </w:rPr>
        <w:t xml:space="preserve">Rozhodně je </w:t>
      </w:r>
      <w:r w:rsidR="00C55591">
        <w:rPr>
          <w:rFonts w:ascii="ISOCPEUR" w:hAnsi="ISOCPEUR"/>
          <w:sz w:val="24"/>
          <w:szCs w:val="24"/>
        </w:rPr>
        <w:t xml:space="preserve">nutné řešit tyto souvislosti kvůli náplně daného místa – jedním z požadavků občanů bylo zlepšení dostupnosti MHD v nočních hodinách po koncertech. </w:t>
      </w:r>
    </w:p>
    <w:p w14:paraId="6A5BD095" w14:textId="41480036" w:rsidR="0047154E" w:rsidRDefault="0047154E" w:rsidP="007E62CF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Samotné parkoviště je od hlavní ulice odcloněno akustickou zdí a zastřešením – je zde vytvořeno cca </w:t>
      </w:r>
      <w:r w:rsidR="00C11270">
        <w:rPr>
          <w:rFonts w:ascii="ISOCPEUR" w:hAnsi="ISOCPEUR"/>
          <w:sz w:val="24"/>
          <w:szCs w:val="24"/>
        </w:rPr>
        <w:t xml:space="preserve">18 parkovacích míst a je možné, aby zde parkoval i </w:t>
      </w:r>
      <w:r w:rsidR="00AB61E1">
        <w:rPr>
          <w:rFonts w:ascii="ISOCPEUR" w:hAnsi="ISOCPEUR"/>
          <w:sz w:val="24"/>
          <w:szCs w:val="24"/>
        </w:rPr>
        <w:t xml:space="preserve">autobus. </w:t>
      </w:r>
      <w:r w:rsidR="002E6198">
        <w:rPr>
          <w:rFonts w:ascii="ISOCPEUR" w:hAnsi="ISOCPEUR"/>
          <w:sz w:val="24"/>
          <w:szCs w:val="24"/>
        </w:rPr>
        <w:t>Celý areál respektuje bezbariérové řešení a k tomu j</w:t>
      </w:r>
      <w:r w:rsidR="00DA195E">
        <w:rPr>
          <w:rFonts w:ascii="ISOCPEUR" w:hAnsi="ISOCPEUR"/>
          <w:sz w:val="24"/>
          <w:szCs w:val="24"/>
        </w:rPr>
        <w:t>sou</w:t>
      </w:r>
      <w:r w:rsidR="002E6198">
        <w:rPr>
          <w:rFonts w:ascii="ISOCPEUR" w:hAnsi="ISOCPEUR"/>
          <w:sz w:val="24"/>
          <w:szCs w:val="24"/>
        </w:rPr>
        <w:t xml:space="preserve"> přizpůsoben</w:t>
      </w:r>
      <w:r w:rsidR="00DA195E">
        <w:rPr>
          <w:rFonts w:ascii="ISOCPEUR" w:hAnsi="ISOCPEUR"/>
          <w:sz w:val="24"/>
          <w:szCs w:val="24"/>
        </w:rPr>
        <w:t>a</w:t>
      </w:r>
      <w:r w:rsidR="002E6198">
        <w:rPr>
          <w:rFonts w:ascii="ISOCPEUR" w:hAnsi="ISOCPEUR"/>
          <w:sz w:val="24"/>
          <w:szCs w:val="24"/>
        </w:rPr>
        <w:t xml:space="preserve"> také </w:t>
      </w:r>
      <w:r w:rsidR="00DA195E">
        <w:rPr>
          <w:rFonts w:ascii="ISOCPEUR" w:hAnsi="ISOCPEUR"/>
          <w:sz w:val="24"/>
          <w:szCs w:val="24"/>
        </w:rPr>
        <w:t xml:space="preserve">tři parkování pro invalidy v co nejkratší vzdálenosti k hlavním vstupům. Součástí parkoviště a dobré dostupnosti jsou vybudovány také </w:t>
      </w:r>
      <w:r w:rsidR="00237F27">
        <w:rPr>
          <w:rFonts w:ascii="ISOCPEUR" w:hAnsi="ISOCPEUR"/>
          <w:sz w:val="24"/>
          <w:szCs w:val="24"/>
        </w:rPr>
        <w:t>prostory pro komunální odpad</w:t>
      </w:r>
      <w:r w:rsidR="006435DC">
        <w:rPr>
          <w:rFonts w:ascii="ISOCPEUR" w:hAnsi="ISOCPEUR"/>
          <w:sz w:val="24"/>
          <w:szCs w:val="24"/>
        </w:rPr>
        <w:t xml:space="preserve">. Tyto kontejnery mají vyhrazené kryté prostory s možností uzavření do mříží tak, aby </w:t>
      </w:r>
      <w:r w:rsidR="00FF3A74">
        <w:rPr>
          <w:rFonts w:ascii="ISOCPEUR" w:hAnsi="ISOCPEUR"/>
          <w:sz w:val="24"/>
          <w:szCs w:val="24"/>
        </w:rPr>
        <w:t xml:space="preserve">měli jasně vymezené prostory. </w:t>
      </w:r>
      <w:r w:rsidR="00BE0E91">
        <w:rPr>
          <w:rFonts w:ascii="ISOCPEUR" w:hAnsi="ISOCPEUR"/>
          <w:sz w:val="24"/>
          <w:szCs w:val="24"/>
        </w:rPr>
        <w:t xml:space="preserve">Pro objekt služeb se navrhlo samostatné parkoviště pro </w:t>
      </w:r>
      <w:r w:rsidR="00C47D44">
        <w:rPr>
          <w:rFonts w:ascii="ISOCPEUR" w:hAnsi="ISOCPEUR"/>
          <w:sz w:val="24"/>
          <w:szCs w:val="24"/>
        </w:rPr>
        <w:t>5-7 osobních automobilů a případné zásobování.</w:t>
      </w:r>
    </w:p>
    <w:p w14:paraId="369D27D2" w14:textId="3A6D3B89" w:rsidR="004B214A" w:rsidRDefault="004B214A" w:rsidP="007E62CF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>Samotná povrchová úprava parkoviště vychá</w:t>
      </w:r>
      <w:r w:rsidR="00C47D44">
        <w:rPr>
          <w:rFonts w:ascii="ISOCPEUR" w:hAnsi="ISOCPEUR"/>
          <w:sz w:val="24"/>
          <w:szCs w:val="24"/>
        </w:rPr>
        <w:t xml:space="preserve">zí z požadavků </w:t>
      </w:r>
      <w:r w:rsidR="00BE781E">
        <w:rPr>
          <w:rFonts w:ascii="ISOCPEUR" w:hAnsi="ISOCPEUR"/>
          <w:sz w:val="24"/>
          <w:szCs w:val="24"/>
        </w:rPr>
        <w:t xml:space="preserve">oboru životního prostředí. Všechny plochy jsou řešeny jako </w:t>
      </w:r>
      <w:proofErr w:type="spellStart"/>
      <w:r w:rsidR="00BE781E">
        <w:rPr>
          <w:rFonts w:ascii="ISOCPEUR" w:hAnsi="ISOCPEUR"/>
          <w:sz w:val="24"/>
          <w:szCs w:val="24"/>
        </w:rPr>
        <w:t>zavsakující</w:t>
      </w:r>
      <w:proofErr w:type="spellEnd"/>
      <w:r w:rsidR="00BE781E">
        <w:rPr>
          <w:rFonts w:ascii="ISOCPEUR" w:hAnsi="ISOCPEUR"/>
          <w:sz w:val="24"/>
          <w:szCs w:val="24"/>
        </w:rPr>
        <w:t xml:space="preserve"> – tedy </w:t>
      </w:r>
      <w:r w:rsidR="00DE4F79">
        <w:rPr>
          <w:rFonts w:ascii="ISOCPEUR" w:hAnsi="ISOCPEUR"/>
          <w:sz w:val="24"/>
          <w:szCs w:val="24"/>
        </w:rPr>
        <w:t>zatrav</w:t>
      </w:r>
      <w:r w:rsidR="009336C9">
        <w:rPr>
          <w:rFonts w:ascii="ISOCPEUR" w:hAnsi="ISOCPEUR"/>
          <w:sz w:val="24"/>
          <w:szCs w:val="24"/>
        </w:rPr>
        <w:t>ň</w:t>
      </w:r>
      <w:r w:rsidR="00DE4F79">
        <w:rPr>
          <w:rFonts w:ascii="ISOCPEUR" w:hAnsi="ISOCPEUR"/>
          <w:sz w:val="24"/>
          <w:szCs w:val="24"/>
        </w:rPr>
        <w:t>ující pane</w:t>
      </w:r>
      <w:r w:rsidR="009336C9">
        <w:rPr>
          <w:rFonts w:ascii="ISOCPEUR" w:hAnsi="ISOCPEUR"/>
          <w:sz w:val="24"/>
          <w:szCs w:val="24"/>
        </w:rPr>
        <w:t xml:space="preserve">ly, které lze kombinovat i s žulovými kostkami formátu </w:t>
      </w:r>
      <w:r w:rsidR="002E031A">
        <w:rPr>
          <w:rFonts w:ascii="ISOCPEUR" w:hAnsi="ISOCPEUR"/>
          <w:sz w:val="24"/>
          <w:szCs w:val="24"/>
        </w:rPr>
        <w:t xml:space="preserve">60x60 mm. Tyto panely jsou </w:t>
      </w:r>
      <w:r w:rsidR="00503D01">
        <w:rPr>
          <w:rFonts w:ascii="ISOCPEUR" w:hAnsi="ISOCPEUR"/>
          <w:sz w:val="24"/>
          <w:szCs w:val="24"/>
        </w:rPr>
        <w:t xml:space="preserve">řešeny tak, aby se v nich kvalitně akumulovala </w:t>
      </w:r>
      <w:r w:rsidR="00A26D98">
        <w:rPr>
          <w:rFonts w:ascii="ISOCPEUR" w:hAnsi="ISOCPEUR"/>
          <w:sz w:val="24"/>
          <w:szCs w:val="24"/>
        </w:rPr>
        <w:t xml:space="preserve">voda. </w:t>
      </w:r>
    </w:p>
    <w:p w14:paraId="0B91DD20" w14:textId="4A7B69DC" w:rsidR="00A26D98" w:rsidRDefault="00A26D98" w:rsidP="007E62CF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Např: </w:t>
      </w:r>
      <w:proofErr w:type="spellStart"/>
      <w:r w:rsidR="00437794">
        <w:rPr>
          <w:rFonts w:ascii="ISOCPEUR" w:hAnsi="ISOCPEUR"/>
          <w:sz w:val="24"/>
          <w:szCs w:val="24"/>
        </w:rPr>
        <w:t>Ecoraster</w:t>
      </w:r>
      <w:proofErr w:type="spellEnd"/>
      <w:r w:rsidR="00437794">
        <w:rPr>
          <w:rFonts w:ascii="ISOCPEUR" w:hAnsi="ISOCPEUR"/>
          <w:sz w:val="24"/>
          <w:szCs w:val="24"/>
        </w:rPr>
        <w:t xml:space="preserve"> s možností kombinace výpl</w:t>
      </w:r>
      <w:r w:rsidR="00771B50">
        <w:rPr>
          <w:rFonts w:ascii="ISOCPEUR" w:hAnsi="ISOCPEUR"/>
          <w:sz w:val="24"/>
          <w:szCs w:val="24"/>
        </w:rPr>
        <w:t>ně</w:t>
      </w:r>
      <w:r w:rsidR="00040E5F">
        <w:rPr>
          <w:rFonts w:ascii="ISOCPEUR" w:hAnsi="ISOCPEUR"/>
          <w:sz w:val="24"/>
          <w:szCs w:val="24"/>
        </w:rPr>
        <w:t xml:space="preserve">. </w:t>
      </w:r>
    </w:p>
    <w:p w14:paraId="7B98FA5B" w14:textId="16339615" w:rsidR="00040E5F" w:rsidRPr="00AC02BA" w:rsidRDefault="00041D01" w:rsidP="007E62CF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noProof/>
          <w:sz w:val="24"/>
          <w:szCs w:val="24"/>
        </w:rPr>
        <w:drawing>
          <wp:inline distT="0" distB="0" distL="0" distR="0" wp14:anchorId="7A8BF0F1" wp14:editId="27DCF3EC">
            <wp:extent cx="2933700" cy="1862644"/>
            <wp:effectExtent l="0" t="0" r="0" b="4445"/>
            <wp:docPr id="24" name="Obrázek 24" descr="Obsah obrázku exteriér, tráva, obloha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ER_parkplatz_01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7070" cy="1871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0E5F">
        <w:rPr>
          <w:rFonts w:ascii="ISOCPEUR" w:hAnsi="ISOCPEUR"/>
          <w:noProof/>
          <w:sz w:val="24"/>
          <w:szCs w:val="24"/>
        </w:rPr>
        <w:drawing>
          <wp:anchor distT="0" distB="0" distL="114300" distR="114300" simplePos="0" relativeHeight="251659265" behindDoc="0" locked="0" layoutInCell="1" allowOverlap="1" wp14:anchorId="66002EE2" wp14:editId="78C5F2E9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3562849" cy="2004060"/>
            <wp:effectExtent l="0" t="0" r="0" b="0"/>
            <wp:wrapThrough wrapText="bothSides">
              <wp:wrapPolygon edited="0">
                <wp:start x="0" y="0"/>
                <wp:lineTo x="0" y="21354"/>
                <wp:lineTo x="21484" y="21354"/>
                <wp:lineTo x="21484" y="0"/>
                <wp:lineTo x="0" y="0"/>
              </wp:wrapPolygon>
            </wp:wrapThrough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019604o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849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BA47CC" w14:textId="4561BB1D" w:rsidR="00937CE1" w:rsidRPr="00923258" w:rsidRDefault="000519EE" w:rsidP="00937CE1">
      <w:pPr>
        <w:rPr>
          <w:rFonts w:ascii="ISOCPEUR" w:hAnsi="ISOCPEUR"/>
          <w:sz w:val="24"/>
          <w:szCs w:val="24"/>
        </w:rPr>
      </w:pPr>
      <w:r w:rsidRPr="00923258">
        <w:rPr>
          <w:rFonts w:ascii="ISOCPEUR" w:hAnsi="ISOCPEUR"/>
          <w:sz w:val="24"/>
          <w:szCs w:val="24"/>
        </w:rPr>
        <w:t xml:space="preserve">Pro udržitelnost </w:t>
      </w:r>
      <w:r w:rsidR="00E75064" w:rsidRPr="00923258">
        <w:rPr>
          <w:rFonts w:ascii="ISOCPEUR" w:hAnsi="ISOCPEUR"/>
          <w:sz w:val="24"/>
          <w:szCs w:val="24"/>
        </w:rPr>
        <w:t xml:space="preserve">parkování určené pro účinkující interprety v klubu je možné </w:t>
      </w:r>
      <w:r w:rsidR="00EE6ABA" w:rsidRPr="00923258">
        <w:rPr>
          <w:rFonts w:ascii="ISOCPEUR" w:hAnsi="ISOCPEUR"/>
          <w:sz w:val="24"/>
          <w:szCs w:val="24"/>
        </w:rPr>
        <w:t>řešit parkování po určitou dobu jako placené v případě návštěvník</w:t>
      </w:r>
      <w:r w:rsidR="00EE2B2A" w:rsidRPr="00923258">
        <w:rPr>
          <w:rFonts w:ascii="ISOCPEUR" w:hAnsi="ISOCPEUR"/>
          <w:sz w:val="24"/>
          <w:szCs w:val="24"/>
        </w:rPr>
        <w:t>ů. Je nutné zamezit parkování okolních obyvatel a tlačit k</w:t>
      </w:r>
      <w:r w:rsidR="00565143" w:rsidRPr="00923258">
        <w:rPr>
          <w:rFonts w:ascii="ISOCPEUR" w:hAnsi="ISOCPEUR"/>
          <w:sz w:val="24"/>
          <w:szCs w:val="24"/>
        </w:rPr>
        <w:t xml:space="preserve"> užívání ekologičtější varianty přepravy. Eliminace parkovacích míst umožní </w:t>
      </w:r>
      <w:r w:rsidR="00031CFA" w:rsidRPr="00923258">
        <w:rPr>
          <w:rFonts w:ascii="ISOCPEUR" w:hAnsi="ISOCPEUR"/>
          <w:sz w:val="24"/>
          <w:szCs w:val="24"/>
        </w:rPr>
        <w:t>masivnější využití alternativních dopravních prostředků, jako je MHD, cyklo</w:t>
      </w:r>
      <w:r w:rsidR="00923258">
        <w:rPr>
          <w:rFonts w:ascii="ISOCPEUR" w:hAnsi="ISOCPEUR"/>
          <w:sz w:val="24"/>
          <w:szCs w:val="24"/>
        </w:rPr>
        <w:t>-</w:t>
      </w:r>
      <w:r w:rsidR="00031CFA" w:rsidRPr="00923258">
        <w:rPr>
          <w:rFonts w:ascii="ISOCPEUR" w:hAnsi="ISOCPEUR"/>
          <w:sz w:val="24"/>
          <w:szCs w:val="24"/>
        </w:rPr>
        <w:t xml:space="preserve">doprava a v neposlední řadě pěší. </w:t>
      </w:r>
      <w:r w:rsidR="00923258" w:rsidRPr="00923258">
        <w:rPr>
          <w:rFonts w:ascii="ISOCPEUR" w:hAnsi="ISOCPEUR"/>
          <w:sz w:val="24"/>
          <w:szCs w:val="24"/>
        </w:rPr>
        <w:t>Je to však otázka komplexnější urbánní struktury a nastavení města.</w:t>
      </w:r>
    </w:p>
    <w:p w14:paraId="6B1E7707" w14:textId="3C51A1D9" w:rsidR="00E26CF3" w:rsidRDefault="003E3C34" w:rsidP="00720114">
      <w:pPr>
        <w:pStyle w:val="Odstavecseseznamem"/>
        <w:numPr>
          <w:ilvl w:val="0"/>
          <w:numId w:val="15"/>
        </w:numPr>
        <w:rPr>
          <w:rFonts w:ascii="ISOCTEUR" w:hAnsi="ISOCTEUR"/>
          <w:color w:val="0066FF"/>
          <w:sz w:val="24"/>
          <w:szCs w:val="24"/>
        </w:rPr>
      </w:pPr>
      <w:r>
        <w:rPr>
          <w:rFonts w:ascii="ISOCTEUR" w:hAnsi="ISOCTEUR"/>
          <w:color w:val="0066FF"/>
          <w:sz w:val="24"/>
          <w:szCs w:val="24"/>
        </w:rPr>
        <w:t xml:space="preserve"> </w:t>
      </w:r>
      <w:r w:rsidR="00E26CF3" w:rsidRPr="003E3C34">
        <w:rPr>
          <w:rFonts w:ascii="ISOCTEUR" w:hAnsi="ISOCTEUR"/>
          <w:color w:val="0066FF"/>
          <w:sz w:val="24"/>
          <w:szCs w:val="24"/>
        </w:rPr>
        <w:t>Vodohospodářské a ekologické vazby, „eko</w:t>
      </w:r>
      <w:r w:rsidR="008B6903">
        <w:rPr>
          <w:rFonts w:ascii="ISOCTEUR" w:hAnsi="ISOCTEUR"/>
          <w:color w:val="0066FF"/>
          <w:sz w:val="24"/>
          <w:szCs w:val="24"/>
        </w:rPr>
        <w:t>-</w:t>
      </w:r>
      <w:r w:rsidR="00E26CF3" w:rsidRPr="003E3C34">
        <w:rPr>
          <w:rFonts w:ascii="ISOCTEUR" w:hAnsi="ISOCTEUR"/>
          <w:color w:val="0066FF"/>
          <w:sz w:val="24"/>
          <w:szCs w:val="24"/>
        </w:rPr>
        <w:t>urbanismus“</w:t>
      </w:r>
    </w:p>
    <w:p w14:paraId="22BAE603" w14:textId="27B06A6F" w:rsidR="007975F8" w:rsidRDefault="00126823" w:rsidP="007975F8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Problematika klimatických změn </w:t>
      </w:r>
      <w:r w:rsidR="00370D67">
        <w:rPr>
          <w:rFonts w:ascii="ISOCPEUR" w:hAnsi="ISOCPEUR"/>
          <w:sz w:val="24"/>
          <w:szCs w:val="24"/>
        </w:rPr>
        <w:t>je skutečně alarmující a</w:t>
      </w:r>
      <w:r w:rsidR="004A5E76">
        <w:rPr>
          <w:rFonts w:ascii="ISOCPEUR" w:hAnsi="ISOCPEUR"/>
          <w:sz w:val="24"/>
          <w:szCs w:val="24"/>
        </w:rPr>
        <w:t xml:space="preserve"> výkyvy teplot nejsou jediným problémem s</w:t>
      </w:r>
      <w:r w:rsidR="00DF5856">
        <w:rPr>
          <w:rFonts w:ascii="ISOCPEUR" w:hAnsi="ISOCPEUR"/>
          <w:sz w:val="24"/>
          <w:szCs w:val="24"/>
        </w:rPr>
        <w:t> n</w:t>
      </w:r>
      <w:r w:rsidR="00630F94">
        <w:rPr>
          <w:rFonts w:ascii="ISOCPEUR" w:hAnsi="ISOCPEUR"/>
          <w:sz w:val="24"/>
          <w:szCs w:val="24"/>
        </w:rPr>
        <w:t>imi</w:t>
      </w:r>
      <w:r w:rsidR="00DF5856">
        <w:rPr>
          <w:rFonts w:ascii="ISOCPEUR" w:hAnsi="ISOCPEUR"/>
          <w:sz w:val="24"/>
          <w:szCs w:val="24"/>
        </w:rPr>
        <w:t xml:space="preserve"> spojené. </w:t>
      </w:r>
      <w:r w:rsidR="004B3FFB">
        <w:rPr>
          <w:rFonts w:ascii="ISOCPEUR" w:hAnsi="ISOCPEUR"/>
          <w:sz w:val="24"/>
          <w:szCs w:val="24"/>
        </w:rPr>
        <w:t xml:space="preserve">V lokalitě Krnovska je zaznamenán vysoký pokles hladiny podzemních vod – to je problém, který má dopad na další životně důležité aspekty. </w:t>
      </w:r>
    </w:p>
    <w:p w14:paraId="1ABFBE6C" w14:textId="6698DDFB" w:rsidR="00E410D9" w:rsidRDefault="00266A8F" w:rsidP="007975F8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Proto návrh vychází z možnosti </w:t>
      </w:r>
      <w:proofErr w:type="spellStart"/>
      <w:r>
        <w:rPr>
          <w:rFonts w:ascii="ISOCPEUR" w:hAnsi="ISOCPEUR"/>
          <w:sz w:val="24"/>
          <w:szCs w:val="24"/>
        </w:rPr>
        <w:t>zavsakujících</w:t>
      </w:r>
      <w:proofErr w:type="spellEnd"/>
      <w:r>
        <w:rPr>
          <w:rFonts w:ascii="ISOCPEUR" w:hAnsi="ISOCPEUR"/>
          <w:sz w:val="24"/>
          <w:szCs w:val="24"/>
        </w:rPr>
        <w:t xml:space="preserve"> po</w:t>
      </w:r>
      <w:r w:rsidR="00D46D0F">
        <w:rPr>
          <w:rFonts w:ascii="ISOCPEUR" w:hAnsi="ISOCPEUR"/>
          <w:sz w:val="24"/>
          <w:szCs w:val="24"/>
        </w:rPr>
        <w:t xml:space="preserve">vrchových úprav. V případě, že se bude jednat o betonový povrch, tak tyto vody jsou </w:t>
      </w:r>
      <w:r w:rsidR="001B4598">
        <w:rPr>
          <w:rFonts w:ascii="ISOCPEUR" w:hAnsi="ISOCPEUR"/>
          <w:sz w:val="24"/>
          <w:szCs w:val="24"/>
        </w:rPr>
        <w:t xml:space="preserve">řešeny tak, aby </w:t>
      </w:r>
      <w:r w:rsidR="00497F80">
        <w:rPr>
          <w:rFonts w:ascii="ISOCPEUR" w:hAnsi="ISOCPEUR"/>
          <w:sz w:val="24"/>
          <w:szCs w:val="24"/>
        </w:rPr>
        <w:t xml:space="preserve">akumulovali dešťovou vodu do </w:t>
      </w:r>
      <w:r w:rsidR="00AD683E">
        <w:rPr>
          <w:rFonts w:ascii="ISOCPEUR" w:hAnsi="ISOCPEUR"/>
          <w:sz w:val="24"/>
          <w:szCs w:val="24"/>
        </w:rPr>
        <w:t xml:space="preserve">podzemních </w:t>
      </w:r>
      <w:r w:rsidR="006D65F1">
        <w:rPr>
          <w:rFonts w:ascii="ISOCPEUR" w:hAnsi="ISOCPEUR"/>
          <w:sz w:val="24"/>
          <w:szCs w:val="24"/>
        </w:rPr>
        <w:t xml:space="preserve">nádrží. Tato akumulovaná voda je pak využívaná pro zálivku a chlazení veřejného prostranství. Především samotné náměstí vychází </w:t>
      </w:r>
      <w:r w:rsidR="0078564D">
        <w:rPr>
          <w:rFonts w:ascii="ISOCPEUR" w:hAnsi="ISOCPEUR"/>
          <w:sz w:val="24"/>
          <w:szCs w:val="24"/>
        </w:rPr>
        <w:t xml:space="preserve">z modulového systému betonových tvárnic o rozměrech 1000x1000 mm tak, aby se </w:t>
      </w:r>
      <w:r w:rsidR="007969E7">
        <w:rPr>
          <w:rFonts w:ascii="ISOCPEUR" w:hAnsi="ISOCPEUR"/>
          <w:sz w:val="24"/>
          <w:szCs w:val="24"/>
        </w:rPr>
        <w:t xml:space="preserve">vytvořili v síti otvory </w:t>
      </w:r>
      <w:r w:rsidR="006309E1">
        <w:rPr>
          <w:rFonts w:ascii="ISOCPEUR" w:hAnsi="ISOCPEUR"/>
          <w:sz w:val="24"/>
          <w:szCs w:val="24"/>
        </w:rPr>
        <w:t xml:space="preserve">– </w:t>
      </w:r>
      <w:proofErr w:type="spellStart"/>
      <w:r w:rsidR="006309E1">
        <w:rPr>
          <w:rFonts w:ascii="ISOCPEUR" w:hAnsi="ISOCPEUR"/>
          <w:sz w:val="24"/>
          <w:szCs w:val="24"/>
        </w:rPr>
        <w:t>vpustě</w:t>
      </w:r>
      <w:proofErr w:type="spellEnd"/>
      <w:r w:rsidR="006309E1">
        <w:rPr>
          <w:rFonts w:ascii="ISOCPEUR" w:hAnsi="ISOCPEUR"/>
          <w:sz w:val="24"/>
          <w:szCs w:val="24"/>
        </w:rPr>
        <w:t>.</w:t>
      </w:r>
      <w:r w:rsidR="00D036B8">
        <w:rPr>
          <w:rFonts w:ascii="ISOCPEUR" w:hAnsi="ISOCPEUR"/>
          <w:sz w:val="24"/>
          <w:szCs w:val="24"/>
        </w:rPr>
        <w:t xml:space="preserve"> Tyto otvory nejsou pouze určeny k odvodu vod </w:t>
      </w:r>
      <w:r w:rsidR="00510FEB">
        <w:rPr>
          <w:rFonts w:ascii="ISOCPEUR" w:hAnsi="ISOCPEUR"/>
          <w:sz w:val="24"/>
          <w:szCs w:val="24"/>
        </w:rPr>
        <w:t>z</w:t>
      </w:r>
      <w:r w:rsidR="00BB4F18">
        <w:rPr>
          <w:rFonts w:ascii="ISOCPEUR" w:hAnsi="ISOCPEUR"/>
          <w:sz w:val="24"/>
          <w:szCs w:val="24"/>
        </w:rPr>
        <w:t> </w:t>
      </w:r>
      <w:r w:rsidR="00510FEB">
        <w:rPr>
          <w:rFonts w:ascii="ISOCPEUR" w:hAnsi="ISOCPEUR"/>
          <w:sz w:val="24"/>
          <w:szCs w:val="24"/>
        </w:rPr>
        <w:t>nevsakují</w:t>
      </w:r>
      <w:r w:rsidR="00024876">
        <w:rPr>
          <w:rFonts w:ascii="ISOCPEUR" w:hAnsi="ISOCPEUR"/>
          <w:sz w:val="24"/>
          <w:szCs w:val="24"/>
        </w:rPr>
        <w:t>cí</w:t>
      </w:r>
      <w:r w:rsidR="00510FEB">
        <w:rPr>
          <w:rFonts w:ascii="ISOCPEUR" w:hAnsi="ISOCPEUR"/>
          <w:sz w:val="24"/>
          <w:szCs w:val="24"/>
        </w:rPr>
        <w:t xml:space="preserve">ch </w:t>
      </w:r>
      <w:r w:rsidR="002E5A89">
        <w:rPr>
          <w:rFonts w:ascii="ISOCPEUR" w:hAnsi="ISOCPEUR"/>
          <w:sz w:val="24"/>
          <w:szCs w:val="24"/>
        </w:rPr>
        <w:t xml:space="preserve">míst, ale umožní REGULOVATELNOU výstavbu stánků během trhů atd. tyto otvory budou sloužit k výstavbě konstrukce </w:t>
      </w:r>
      <w:r w:rsidR="00E410D9">
        <w:rPr>
          <w:rFonts w:ascii="ISOCPEUR" w:hAnsi="ISOCPEUR"/>
          <w:sz w:val="24"/>
          <w:szCs w:val="24"/>
        </w:rPr>
        <w:t xml:space="preserve">samotného zastřešení. </w:t>
      </w:r>
    </w:p>
    <w:p w14:paraId="0B6B1469" w14:textId="77777777" w:rsidR="005921AE" w:rsidRDefault="00E410D9" w:rsidP="007975F8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>Nedílnou součástí vodohospodářské koncepce je i samotný vodní prve</w:t>
      </w:r>
      <w:r w:rsidR="009D1A49">
        <w:rPr>
          <w:rFonts w:ascii="ISOCPEUR" w:hAnsi="ISOCPEUR"/>
          <w:sz w:val="24"/>
          <w:szCs w:val="24"/>
        </w:rPr>
        <w:t xml:space="preserve">k – ten </w:t>
      </w:r>
      <w:r w:rsidR="00467752">
        <w:rPr>
          <w:rFonts w:ascii="ISOCPEUR" w:hAnsi="ISOCPEUR"/>
          <w:sz w:val="24"/>
          <w:szCs w:val="24"/>
        </w:rPr>
        <w:t xml:space="preserve">slouží jako retenční </w:t>
      </w:r>
      <w:r w:rsidR="00796F6D">
        <w:rPr>
          <w:rFonts w:ascii="ISOCPEUR" w:hAnsi="ISOCPEUR"/>
          <w:sz w:val="24"/>
          <w:szCs w:val="24"/>
        </w:rPr>
        <w:t xml:space="preserve">část náměstí a je určena </w:t>
      </w:r>
      <w:r w:rsidR="00CD40D5">
        <w:rPr>
          <w:rFonts w:ascii="ISOCPEUR" w:hAnsi="ISOCPEUR"/>
          <w:sz w:val="24"/>
          <w:szCs w:val="24"/>
        </w:rPr>
        <w:t xml:space="preserve">k možnosti pobytu zvířat a hmyzu. Tento hmyz </w:t>
      </w:r>
      <w:r w:rsidR="004801F0">
        <w:rPr>
          <w:rFonts w:ascii="ISOCPEUR" w:hAnsi="ISOCPEUR"/>
          <w:sz w:val="24"/>
          <w:szCs w:val="24"/>
        </w:rPr>
        <w:t xml:space="preserve">může usednout na pevnou hranu </w:t>
      </w:r>
      <w:r w:rsidR="002703A7">
        <w:rPr>
          <w:rFonts w:ascii="ISOCPEUR" w:hAnsi="ISOCPEUR"/>
          <w:sz w:val="24"/>
          <w:szCs w:val="24"/>
        </w:rPr>
        <w:t xml:space="preserve">fontány a </w:t>
      </w:r>
      <w:r w:rsidR="00982BE9">
        <w:rPr>
          <w:rFonts w:ascii="ISOCPEUR" w:hAnsi="ISOCPEUR"/>
          <w:sz w:val="24"/>
          <w:szCs w:val="24"/>
        </w:rPr>
        <w:t xml:space="preserve">napít se. Myšlenka řešení vychází z pozorování </w:t>
      </w:r>
      <w:r w:rsidR="00CA0040">
        <w:rPr>
          <w:rFonts w:ascii="ISOCPEUR" w:hAnsi="ISOCPEUR"/>
          <w:sz w:val="24"/>
          <w:szCs w:val="24"/>
        </w:rPr>
        <w:t xml:space="preserve">pobytu ptactva a zvířectva v okolí jezírek a jiných vodních ploch. </w:t>
      </w:r>
    </w:p>
    <w:p w14:paraId="15302FE0" w14:textId="443FA123" w:rsidR="00615F86" w:rsidRDefault="005921AE" w:rsidP="007975F8">
      <w:pPr>
        <w:rPr>
          <w:rFonts w:ascii="ISOCPEUR" w:hAnsi="ISOCPEUR"/>
          <w:sz w:val="24"/>
          <w:szCs w:val="24"/>
        </w:rPr>
      </w:pPr>
      <w:r w:rsidRPr="00615F86">
        <w:rPr>
          <w:rFonts w:ascii="ISOCTEUR" w:hAnsi="ISOCTEUR"/>
          <w:sz w:val="24"/>
          <w:szCs w:val="24"/>
        </w:rPr>
        <w:t>Ekologické vazby</w:t>
      </w:r>
      <w:r>
        <w:rPr>
          <w:rFonts w:ascii="ISOCPEUR" w:hAnsi="ISOCPEUR"/>
          <w:sz w:val="24"/>
          <w:szCs w:val="24"/>
        </w:rPr>
        <w:t xml:space="preserve"> pro udržitelnost areálu je nadále spojena s</w:t>
      </w:r>
      <w:r w:rsidR="00EE4930">
        <w:rPr>
          <w:rFonts w:ascii="ISOCPEUR" w:hAnsi="ISOCPEUR"/>
          <w:sz w:val="24"/>
          <w:szCs w:val="24"/>
        </w:rPr>
        <w:t> napájením energií – areál je napojený na inženýrský systém sítí. Přesto klademe důraz na možnost využití tzv. pasivních z</w:t>
      </w:r>
      <w:r w:rsidR="00232B86">
        <w:rPr>
          <w:rFonts w:ascii="ISOCPEUR" w:hAnsi="ISOCPEUR"/>
          <w:sz w:val="24"/>
          <w:szCs w:val="24"/>
        </w:rPr>
        <w:t>i</w:t>
      </w:r>
      <w:r w:rsidR="00EE4930">
        <w:rPr>
          <w:rFonts w:ascii="ISOCPEUR" w:hAnsi="ISOCPEUR"/>
          <w:sz w:val="24"/>
          <w:szCs w:val="24"/>
        </w:rPr>
        <w:t xml:space="preserve">sků primárních zdrojů. Orientace k jižní straně, tak vytvoří vhodnou možnost pro </w:t>
      </w:r>
      <w:r w:rsidR="00E25014">
        <w:rPr>
          <w:rFonts w:ascii="ISOCPEUR" w:hAnsi="ISOCPEUR"/>
          <w:sz w:val="24"/>
          <w:szCs w:val="24"/>
        </w:rPr>
        <w:t xml:space="preserve">akumulací sluneční energie a přetvoření této energie k vhodnému médiu. </w:t>
      </w:r>
      <w:r w:rsidR="00232B86">
        <w:rPr>
          <w:rFonts w:ascii="ISOCPEUR" w:hAnsi="ISOCPEUR"/>
          <w:sz w:val="24"/>
          <w:szCs w:val="24"/>
        </w:rPr>
        <w:t xml:space="preserve">Elektrická energie pak bude moci být využita nejen pro přilehlé objekty, ale také i pro samotný areál – umístění napájení pro mobily, elektrokola a jiné. </w:t>
      </w:r>
    </w:p>
    <w:p w14:paraId="58159EEB" w14:textId="2082EC13" w:rsidR="00FA35C7" w:rsidRDefault="00FA35C7" w:rsidP="007975F8">
      <w:pPr>
        <w:rPr>
          <w:rFonts w:ascii="ISOCPEUR" w:hAnsi="ISOCPEUR"/>
          <w:sz w:val="24"/>
          <w:szCs w:val="24"/>
        </w:rPr>
      </w:pPr>
      <w:r w:rsidRPr="00E9086D">
        <w:rPr>
          <w:rFonts w:ascii="ISOCTEUR" w:hAnsi="ISOCTEUR"/>
          <w:sz w:val="24"/>
          <w:szCs w:val="24"/>
        </w:rPr>
        <w:t>Zeleň</w:t>
      </w:r>
      <w:r>
        <w:rPr>
          <w:rFonts w:ascii="ISOCPEUR" w:hAnsi="ISOCPEUR"/>
          <w:sz w:val="24"/>
          <w:szCs w:val="24"/>
        </w:rPr>
        <w:t xml:space="preserve"> je volena v součinnosti s ekologickou koncepcí areálu – parko u ulice Úvoz je plně zachován. Jsou zde </w:t>
      </w:r>
      <w:r w:rsidR="00C22D83">
        <w:rPr>
          <w:rFonts w:ascii="ISOCPEUR" w:hAnsi="ISOCPEUR"/>
          <w:sz w:val="24"/>
          <w:szCs w:val="24"/>
        </w:rPr>
        <w:t xml:space="preserve">vzrostlé břízy bělokoré a </w:t>
      </w:r>
      <w:r w:rsidR="001856F8">
        <w:rPr>
          <w:rFonts w:ascii="ISOCPEUR" w:hAnsi="ISOCPEUR"/>
          <w:sz w:val="24"/>
          <w:szCs w:val="24"/>
        </w:rPr>
        <w:t>jasany</w:t>
      </w:r>
      <w:r w:rsidR="003F345A">
        <w:rPr>
          <w:rFonts w:ascii="ISOCPEUR" w:hAnsi="ISOCPEUR"/>
          <w:sz w:val="24"/>
          <w:szCs w:val="24"/>
        </w:rPr>
        <w:t xml:space="preserve"> </w:t>
      </w:r>
      <w:r w:rsidR="005B4209">
        <w:rPr>
          <w:rFonts w:ascii="ISOCPEUR" w:hAnsi="ISOCPEUR"/>
          <w:sz w:val="24"/>
          <w:szCs w:val="24"/>
        </w:rPr>
        <w:t>ztepil</w:t>
      </w:r>
      <w:r w:rsidR="001E14D5">
        <w:rPr>
          <w:rFonts w:ascii="ISOCPEUR" w:hAnsi="ISOCPEUR"/>
          <w:sz w:val="24"/>
          <w:szCs w:val="24"/>
        </w:rPr>
        <w:t xml:space="preserve">é podél </w:t>
      </w:r>
      <w:r w:rsidR="00CF4CFE">
        <w:rPr>
          <w:rFonts w:ascii="ISOCPEUR" w:hAnsi="ISOCPEUR"/>
          <w:sz w:val="24"/>
          <w:szCs w:val="24"/>
        </w:rPr>
        <w:t xml:space="preserve">uliční fronty ulice </w:t>
      </w:r>
      <w:r w:rsidR="00504213">
        <w:rPr>
          <w:rFonts w:ascii="ISOCPEUR" w:hAnsi="ISOCPEUR"/>
          <w:sz w:val="24"/>
          <w:szCs w:val="24"/>
        </w:rPr>
        <w:t xml:space="preserve">Úvoz. Tento dialog stromů vytváří </w:t>
      </w:r>
      <w:r w:rsidR="002B17C1">
        <w:rPr>
          <w:rFonts w:ascii="ISOCPEUR" w:hAnsi="ISOCPEUR"/>
          <w:sz w:val="24"/>
          <w:szCs w:val="24"/>
        </w:rPr>
        <w:t xml:space="preserve">romantické zákoutí se stíny vhodné pro pobyt </w:t>
      </w:r>
      <w:r w:rsidR="00C11E3E">
        <w:rPr>
          <w:rFonts w:ascii="ISOCPEUR" w:hAnsi="ISOCPEUR"/>
          <w:sz w:val="24"/>
          <w:szCs w:val="24"/>
        </w:rPr>
        <w:t xml:space="preserve">v letních měsících. Ono propojení </w:t>
      </w:r>
      <w:r w:rsidR="007C6F3E">
        <w:rPr>
          <w:rFonts w:ascii="ISOCPEUR" w:hAnsi="ISOCPEUR"/>
          <w:sz w:val="24"/>
          <w:szCs w:val="24"/>
        </w:rPr>
        <w:t>je pak podpořeno i vybudovaným závlahov</w:t>
      </w:r>
      <w:r w:rsidR="00766A19">
        <w:rPr>
          <w:rFonts w:ascii="ISOCPEUR" w:hAnsi="ISOCPEUR"/>
          <w:sz w:val="24"/>
          <w:szCs w:val="24"/>
        </w:rPr>
        <w:t xml:space="preserve">ým systémem. </w:t>
      </w:r>
    </w:p>
    <w:p w14:paraId="35EFFBB1" w14:textId="370F5EB3" w:rsidR="00266A8F" w:rsidRPr="00AC2681" w:rsidRDefault="00DB0D69" w:rsidP="007975F8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Navržení zeleně v prostorách náměstí se snaží napojit na požadavky obyvatel pro vytvoření zelené oázy s výhledy. </w:t>
      </w:r>
      <w:r w:rsidR="00565EC0">
        <w:rPr>
          <w:rFonts w:ascii="ISOCPEUR" w:hAnsi="ISOCPEUR"/>
          <w:sz w:val="24"/>
          <w:szCs w:val="24"/>
        </w:rPr>
        <w:t>Jsou zde voleny odolné dřeviny jako platany</w:t>
      </w:r>
      <w:r w:rsidR="00487B7D">
        <w:rPr>
          <w:rFonts w:ascii="ISOCPEUR" w:hAnsi="ISOCPEUR"/>
          <w:sz w:val="24"/>
          <w:szCs w:val="24"/>
        </w:rPr>
        <w:t xml:space="preserve"> javorolisté, </w:t>
      </w:r>
      <w:r w:rsidR="006656D3">
        <w:rPr>
          <w:rFonts w:ascii="ISOCPEUR" w:hAnsi="ISOCPEUR"/>
          <w:sz w:val="24"/>
          <w:szCs w:val="24"/>
        </w:rPr>
        <w:t>břízy žluté, javor mleč</w:t>
      </w:r>
      <w:r w:rsidR="00541C42">
        <w:rPr>
          <w:rFonts w:ascii="ISOCPEUR" w:hAnsi="ISOCPEUR"/>
          <w:sz w:val="24"/>
          <w:szCs w:val="24"/>
        </w:rPr>
        <w:t xml:space="preserve"> a břízy bělokoré. Jsou to </w:t>
      </w:r>
      <w:r w:rsidR="005109CF">
        <w:rPr>
          <w:rFonts w:ascii="ISOCPEUR" w:hAnsi="ISOCPEUR"/>
          <w:sz w:val="24"/>
          <w:szCs w:val="24"/>
        </w:rPr>
        <w:t xml:space="preserve">dřeviny charakteristického tvaru koruny vytvářející bujnou hustou </w:t>
      </w:r>
      <w:r w:rsidR="00B97DE3">
        <w:rPr>
          <w:rFonts w:ascii="ISOCPEUR" w:hAnsi="ISOCPEUR"/>
          <w:sz w:val="24"/>
          <w:szCs w:val="24"/>
        </w:rPr>
        <w:t xml:space="preserve">vazbu </w:t>
      </w:r>
      <w:r w:rsidR="00D575BE">
        <w:rPr>
          <w:rFonts w:ascii="ISOCPEUR" w:hAnsi="ISOCPEUR"/>
          <w:sz w:val="24"/>
          <w:szCs w:val="24"/>
        </w:rPr>
        <w:t xml:space="preserve">s okolím. </w:t>
      </w:r>
      <w:r w:rsidR="00A61309">
        <w:rPr>
          <w:rFonts w:ascii="ISOCPEUR" w:hAnsi="ISOCPEUR"/>
          <w:sz w:val="24"/>
          <w:szCs w:val="24"/>
        </w:rPr>
        <w:t>Travnaté porosty se mohou řešit způsobem motýlích luk, které jsou složeny z lučního kvítí pro možnost vý</w:t>
      </w:r>
      <w:r w:rsidR="004F7EB7">
        <w:rPr>
          <w:rFonts w:ascii="ISOCPEUR" w:hAnsi="ISOCPEUR"/>
          <w:sz w:val="24"/>
          <w:szCs w:val="24"/>
        </w:rPr>
        <w:t>s</w:t>
      </w:r>
      <w:r w:rsidR="00A61309">
        <w:rPr>
          <w:rFonts w:ascii="ISOCPEUR" w:hAnsi="ISOCPEUR"/>
          <w:sz w:val="24"/>
          <w:szCs w:val="24"/>
        </w:rPr>
        <w:t>kytu zdravého bi</w:t>
      </w:r>
      <w:r w:rsidR="004F7EB7">
        <w:rPr>
          <w:rFonts w:ascii="ISOCPEUR" w:hAnsi="ISOCPEUR"/>
          <w:sz w:val="24"/>
          <w:szCs w:val="24"/>
        </w:rPr>
        <w:t>otopu.</w:t>
      </w:r>
      <w:r w:rsidR="00E902B2">
        <w:rPr>
          <w:rFonts w:ascii="ISOCPEUR" w:hAnsi="ISOCPEUR"/>
          <w:sz w:val="24"/>
          <w:szCs w:val="24"/>
        </w:rPr>
        <w:t xml:space="preserve"> Inspirační zdroje jsou </w:t>
      </w:r>
      <w:r w:rsidR="00A20C83">
        <w:rPr>
          <w:rFonts w:ascii="ISOCPEUR" w:hAnsi="ISOCPEUR"/>
          <w:sz w:val="24"/>
          <w:szCs w:val="24"/>
        </w:rPr>
        <w:t xml:space="preserve">aplikovány přímo v koncepcích města Krnova. </w:t>
      </w:r>
    </w:p>
    <w:p w14:paraId="0AC92DC0" w14:textId="7E0C310F" w:rsidR="00E26CF3" w:rsidRDefault="003E3C34" w:rsidP="00720114">
      <w:pPr>
        <w:pStyle w:val="Odstavecseseznamem"/>
        <w:numPr>
          <w:ilvl w:val="0"/>
          <w:numId w:val="15"/>
        </w:numPr>
        <w:rPr>
          <w:rFonts w:ascii="ISOCTEUR" w:hAnsi="ISOCTEUR"/>
          <w:color w:val="0066FF"/>
          <w:sz w:val="24"/>
          <w:szCs w:val="24"/>
        </w:rPr>
      </w:pPr>
      <w:r>
        <w:rPr>
          <w:rFonts w:ascii="ISOCTEUR" w:hAnsi="ISOCTEUR"/>
          <w:color w:val="0066FF"/>
          <w:sz w:val="24"/>
          <w:szCs w:val="24"/>
        </w:rPr>
        <w:t xml:space="preserve"> </w:t>
      </w:r>
      <w:r w:rsidR="00C07C17">
        <w:rPr>
          <w:rFonts w:ascii="ISOCTEUR" w:hAnsi="ISOCTEUR"/>
          <w:color w:val="0066FF"/>
          <w:sz w:val="24"/>
          <w:szCs w:val="24"/>
        </w:rPr>
        <w:t>Mobiliář, o</w:t>
      </w:r>
      <w:r w:rsidR="00E26CF3" w:rsidRPr="003E3C34">
        <w:rPr>
          <w:rFonts w:ascii="ISOCTEUR" w:hAnsi="ISOCTEUR"/>
          <w:color w:val="0066FF"/>
          <w:sz w:val="24"/>
          <w:szCs w:val="24"/>
        </w:rPr>
        <w:t>světlení, reklamy a možnost širšího využití</w:t>
      </w:r>
    </w:p>
    <w:p w14:paraId="34C31678" w14:textId="721AD65D" w:rsidR="00C04814" w:rsidRPr="00D0039D" w:rsidRDefault="00C04814" w:rsidP="00C04814">
      <w:pPr>
        <w:rPr>
          <w:rFonts w:ascii="ISOCTEUR" w:hAnsi="ISOCTEUR"/>
          <w:sz w:val="24"/>
          <w:szCs w:val="24"/>
        </w:rPr>
      </w:pPr>
      <w:r w:rsidRPr="00D0039D">
        <w:rPr>
          <w:rFonts w:ascii="ISOCTEUR" w:hAnsi="ISOCTEUR"/>
          <w:sz w:val="24"/>
          <w:szCs w:val="24"/>
        </w:rPr>
        <w:t>Lavičky</w:t>
      </w:r>
      <w:r w:rsidR="00BD385B" w:rsidRPr="00D0039D">
        <w:rPr>
          <w:rFonts w:ascii="ISOCTEUR" w:hAnsi="ISOCTEUR"/>
          <w:sz w:val="24"/>
          <w:szCs w:val="24"/>
        </w:rPr>
        <w:t xml:space="preserve">: </w:t>
      </w:r>
    </w:p>
    <w:p w14:paraId="0A9EABE5" w14:textId="2E45B6CA" w:rsidR="00BD385B" w:rsidRDefault="00E70FD8" w:rsidP="00C04814">
      <w:pPr>
        <w:rPr>
          <w:rFonts w:ascii="ISOCPEUR" w:hAnsi="ISOCPEUR"/>
          <w:sz w:val="24"/>
          <w:szCs w:val="24"/>
        </w:rPr>
      </w:pPr>
      <w:r w:rsidRPr="00486490">
        <w:rPr>
          <w:rFonts w:ascii="ISOCPEUR" w:hAnsi="ISOCPEUR"/>
          <w:sz w:val="24"/>
          <w:szCs w:val="24"/>
        </w:rPr>
        <w:t>Pro celý areál je charakteristické řešení terasovitých ploch,</w:t>
      </w:r>
      <w:r w:rsidR="00241964" w:rsidRPr="00486490">
        <w:rPr>
          <w:rFonts w:ascii="ISOCPEUR" w:hAnsi="ISOCPEUR"/>
          <w:sz w:val="24"/>
          <w:szCs w:val="24"/>
        </w:rPr>
        <w:t xml:space="preserve"> které sami o sobě mohou sloužit k sezení. V parku letní scény byly vybudovány </w:t>
      </w:r>
      <w:r w:rsidR="00106FA3" w:rsidRPr="00486490">
        <w:rPr>
          <w:rFonts w:ascii="ISOCPEUR" w:hAnsi="ISOCPEUR"/>
          <w:sz w:val="24"/>
          <w:szCs w:val="24"/>
        </w:rPr>
        <w:t xml:space="preserve">betonové mobiliáře pro variabilitu samotného využití. V parku na náměstí jsme umístili otočné </w:t>
      </w:r>
      <w:r w:rsidR="002804D4" w:rsidRPr="00486490">
        <w:rPr>
          <w:rFonts w:ascii="ISOCPEUR" w:hAnsi="ISOCPEUR"/>
          <w:sz w:val="24"/>
          <w:szCs w:val="24"/>
        </w:rPr>
        <w:t xml:space="preserve">solitérní lavičky, které vám umožní různé výhledové osy do okolí nebo </w:t>
      </w:r>
      <w:r w:rsidR="00876B4A" w:rsidRPr="00486490">
        <w:rPr>
          <w:rFonts w:ascii="ISOCPEUR" w:hAnsi="ISOCPEUR"/>
          <w:sz w:val="24"/>
          <w:szCs w:val="24"/>
        </w:rPr>
        <w:t>natočení k</w:t>
      </w:r>
      <w:r w:rsidR="00975914" w:rsidRPr="00486490">
        <w:rPr>
          <w:rFonts w:ascii="ISOCPEUR" w:hAnsi="ISOCPEUR"/>
          <w:sz w:val="24"/>
          <w:szCs w:val="24"/>
        </w:rPr>
        <w:t xml:space="preserve"> okolním dialogům. </w:t>
      </w:r>
    </w:p>
    <w:p w14:paraId="43822C4A" w14:textId="1425B1C8" w:rsidR="00486490" w:rsidRDefault="00626EB0" w:rsidP="00C04814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noProof/>
          <w:sz w:val="24"/>
          <w:szCs w:val="24"/>
        </w:rPr>
        <w:drawing>
          <wp:anchor distT="0" distB="0" distL="114300" distR="114300" simplePos="0" relativeHeight="251660289" behindDoc="0" locked="0" layoutInCell="1" allowOverlap="1" wp14:anchorId="181A4909" wp14:editId="7534968E">
            <wp:simplePos x="0" y="0"/>
            <wp:positionH relativeFrom="margin">
              <wp:align>left</wp:align>
            </wp:positionH>
            <wp:positionV relativeFrom="paragraph">
              <wp:posOffset>-3175</wp:posOffset>
            </wp:positionV>
            <wp:extent cx="2842260" cy="2348865"/>
            <wp:effectExtent l="0" t="0" r="0" b="0"/>
            <wp:wrapThrough wrapText="bothSides">
              <wp:wrapPolygon edited="0">
                <wp:start x="0" y="0"/>
                <wp:lineTo x="0" y="21372"/>
                <wp:lineTo x="21426" y="21372"/>
                <wp:lineTo x="21426" y="0"/>
                <wp:lineTo x="0" y="0"/>
              </wp:wrapPolygon>
            </wp:wrapThrough>
            <wp:docPr id="25" name="Obrázek 25" descr="Obsah obrázku tráva, exteriér, země, chodní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163451_1545382871466_PF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226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ISOCPEUR" w:hAnsi="ISOCPEUR"/>
          <w:noProof/>
          <w:sz w:val="24"/>
          <w:szCs w:val="24"/>
        </w:rPr>
        <w:drawing>
          <wp:inline distT="0" distB="0" distL="0" distR="0" wp14:anchorId="38F63885" wp14:editId="2DD4B4B3">
            <wp:extent cx="3512820" cy="2340045"/>
            <wp:effectExtent l="0" t="0" r="0" b="3175"/>
            <wp:docPr id="26" name="Obrázek 26" descr="Obsah obrázku lavice, exteriér, země, par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39c0202c-4699-4f88-8af6-989b8a9686db_lrg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5813" cy="2342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6483F" w14:textId="640C0B36" w:rsidR="0051270E" w:rsidRPr="00D0039D" w:rsidRDefault="0051270E" w:rsidP="00C04814">
      <w:pPr>
        <w:rPr>
          <w:rFonts w:ascii="ISOCTEUR" w:hAnsi="ISOCTEUR"/>
          <w:sz w:val="24"/>
          <w:szCs w:val="24"/>
        </w:rPr>
      </w:pPr>
      <w:proofErr w:type="spellStart"/>
      <w:r w:rsidRPr="00D0039D">
        <w:rPr>
          <w:rFonts w:ascii="ISOCTEUR" w:hAnsi="ISOCTEUR"/>
          <w:sz w:val="24"/>
          <w:szCs w:val="24"/>
        </w:rPr>
        <w:t>Cyklostojany</w:t>
      </w:r>
      <w:proofErr w:type="spellEnd"/>
      <w:r w:rsidRPr="00D0039D">
        <w:rPr>
          <w:rFonts w:ascii="ISOCTEUR" w:hAnsi="ISOCTEUR"/>
          <w:sz w:val="24"/>
          <w:szCs w:val="24"/>
        </w:rPr>
        <w:t xml:space="preserve"> Bernard:</w:t>
      </w:r>
    </w:p>
    <w:p w14:paraId="6BFF765C" w14:textId="0662519F" w:rsidR="0051270E" w:rsidRDefault="006B4A17" w:rsidP="0051270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noProof/>
        </w:rPr>
        <w:drawing>
          <wp:anchor distT="0" distB="0" distL="114300" distR="114300" simplePos="0" relativeHeight="251661313" behindDoc="0" locked="0" layoutInCell="1" allowOverlap="1" wp14:anchorId="1586069D" wp14:editId="4792F5B7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2225040" cy="2225040"/>
            <wp:effectExtent l="0" t="0" r="3810" b="3810"/>
            <wp:wrapThrough wrapText="bothSides">
              <wp:wrapPolygon edited="0">
                <wp:start x="0" y="0"/>
                <wp:lineTo x="0" y="21452"/>
                <wp:lineTo x="21452" y="21452"/>
                <wp:lineTo x="21452" y="0"/>
                <wp:lineTo x="0" y="0"/>
              </wp:wrapPolygon>
            </wp:wrapThrough>
            <wp:docPr id="27" name="Obrázek 27" descr="Obsah obrázku exterié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ojan_na_kolo_Bernard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5040" cy="2225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BE5">
        <w:rPr>
          <w:rFonts w:ascii="ISOCPEUR" w:hAnsi="ISOCPEUR"/>
          <w:sz w:val="24"/>
          <w:szCs w:val="24"/>
        </w:rPr>
        <w:t xml:space="preserve">Vhodná využitelnost pro všechny druhy „kolové dopravy“ a </w:t>
      </w:r>
      <w:r w:rsidR="00D8396E">
        <w:rPr>
          <w:rFonts w:ascii="ISOCPEUR" w:hAnsi="ISOCPEUR"/>
          <w:sz w:val="24"/>
          <w:szCs w:val="24"/>
        </w:rPr>
        <w:t xml:space="preserve">možnost uzamknutí více kusů kol – snadná aplikace zámku. </w:t>
      </w:r>
    </w:p>
    <w:p w14:paraId="04E1F07F" w14:textId="6AD3E04C" w:rsidR="006B4A17" w:rsidRDefault="006B4A17" w:rsidP="0051270E">
      <w:pPr>
        <w:rPr>
          <w:rFonts w:ascii="ISOCPEUR" w:hAnsi="ISOCPEUR"/>
          <w:sz w:val="24"/>
          <w:szCs w:val="24"/>
        </w:rPr>
      </w:pPr>
    </w:p>
    <w:p w14:paraId="5D50AB3C" w14:textId="7AC5FEBA" w:rsidR="006B4A17" w:rsidRDefault="006B4A17" w:rsidP="0051270E">
      <w:pPr>
        <w:rPr>
          <w:rFonts w:ascii="ISOCPEUR" w:hAnsi="ISOCPEUR"/>
          <w:sz w:val="24"/>
          <w:szCs w:val="24"/>
        </w:rPr>
      </w:pPr>
    </w:p>
    <w:p w14:paraId="3F69E228" w14:textId="77777777" w:rsidR="00426E21" w:rsidRDefault="00426E21" w:rsidP="0051270E">
      <w:pPr>
        <w:rPr>
          <w:rFonts w:ascii="ISOCPEUR" w:hAnsi="ISOCPEUR"/>
          <w:sz w:val="24"/>
          <w:szCs w:val="24"/>
        </w:rPr>
      </w:pPr>
    </w:p>
    <w:p w14:paraId="61C5DCE9" w14:textId="1434FDF3" w:rsidR="00A828B3" w:rsidRDefault="00A828B3" w:rsidP="0051270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Zahrazovací sloupky mohou sloužit jako pomocná bariéra nebo i jako stojan na kolo – pro návrh byl zvolen typ </w:t>
      </w:r>
      <w:proofErr w:type="spellStart"/>
      <w:r w:rsidR="00FA5F61">
        <w:rPr>
          <w:rFonts w:ascii="ISOCPEUR" w:hAnsi="ISOCPEUR"/>
          <w:sz w:val="24"/>
          <w:szCs w:val="24"/>
        </w:rPr>
        <w:t>Mmcité</w:t>
      </w:r>
      <w:proofErr w:type="spellEnd"/>
      <w:r w:rsidR="00FA5F61">
        <w:rPr>
          <w:rFonts w:ascii="ISOCPEUR" w:hAnsi="ISOCPEUR"/>
          <w:sz w:val="24"/>
          <w:szCs w:val="24"/>
        </w:rPr>
        <w:t xml:space="preserve"> s osvětlením i bez osvětlení. </w:t>
      </w:r>
      <w:r w:rsidR="00714231">
        <w:rPr>
          <w:rFonts w:ascii="ISOCPEUR" w:hAnsi="ISOCPEUR"/>
          <w:sz w:val="24"/>
          <w:szCs w:val="24"/>
        </w:rPr>
        <w:t>Osvětlovací sloupky budou voleny pro</w:t>
      </w:r>
      <w:r w:rsidR="006B4A17">
        <w:rPr>
          <w:rFonts w:ascii="ISOCPEUR" w:hAnsi="ISOCPEUR"/>
          <w:sz w:val="24"/>
          <w:szCs w:val="24"/>
        </w:rPr>
        <w:t xml:space="preserve"> osvětlení cyklostezky na ulici Úvoz.</w:t>
      </w:r>
    </w:p>
    <w:p w14:paraId="78A6ED6E" w14:textId="706452F3" w:rsidR="00D0039D" w:rsidRPr="0051270E" w:rsidRDefault="00426E21" w:rsidP="0051270E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noProof/>
        </w:rPr>
        <w:drawing>
          <wp:inline distT="0" distB="0" distL="0" distR="0" wp14:anchorId="53CF19CE" wp14:editId="2F74B2BB">
            <wp:extent cx="3300542" cy="2065020"/>
            <wp:effectExtent l="0" t="0" r="0" b="0"/>
            <wp:docPr id="29" name="Obrázek 29" descr="Obsah obrázku tráva, exterié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Zahrazovaci_sloupek_Mmcite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0182" cy="2096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4A17">
        <w:rPr>
          <w:rFonts w:ascii="ISOCPEUR" w:hAnsi="ISOCPEUR"/>
          <w:noProof/>
        </w:rPr>
        <w:drawing>
          <wp:anchor distT="0" distB="0" distL="114300" distR="114300" simplePos="0" relativeHeight="251662337" behindDoc="0" locked="0" layoutInCell="1" allowOverlap="1" wp14:anchorId="2B332F5D" wp14:editId="34BAA01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106420" cy="2072640"/>
            <wp:effectExtent l="0" t="0" r="0" b="3810"/>
            <wp:wrapThrough wrapText="bothSides">
              <wp:wrapPolygon edited="0">
                <wp:start x="21600" y="21600"/>
                <wp:lineTo x="21600" y="159"/>
                <wp:lineTo x="141" y="159"/>
                <wp:lineTo x="141" y="21600"/>
                <wp:lineTo x="21600" y="21600"/>
              </wp:wrapPolygon>
            </wp:wrapThrough>
            <wp:docPr id="28" name="Obrázek 28" descr="Obsah obrázku exteriér, silnice, směr, scé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Zahrazovaci_sloupek_Mmcite_na_cyklostezsku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3106420" cy="2072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B5802A" w14:textId="27C5D865" w:rsidR="00426E21" w:rsidRPr="00D0039D" w:rsidRDefault="005A28FC" w:rsidP="00426E21">
      <w:pPr>
        <w:rPr>
          <w:rFonts w:ascii="ISOCTEUR" w:hAnsi="ISOCTEUR"/>
          <w:sz w:val="24"/>
          <w:szCs w:val="24"/>
        </w:rPr>
      </w:pPr>
      <w:r>
        <w:rPr>
          <w:rFonts w:ascii="ISOCTEUR" w:hAnsi="ISOCTEUR"/>
          <w:sz w:val="24"/>
          <w:szCs w:val="24"/>
        </w:rPr>
        <w:t>Odpadkové koše</w:t>
      </w:r>
      <w:r w:rsidR="00426E21" w:rsidRPr="00D0039D">
        <w:rPr>
          <w:rFonts w:ascii="ISOCTEUR" w:hAnsi="ISOCTEUR"/>
          <w:sz w:val="24"/>
          <w:szCs w:val="24"/>
        </w:rPr>
        <w:t xml:space="preserve">: </w:t>
      </w:r>
    </w:p>
    <w:p w14:paraId="1902AF4A" w14:textId="3EF42E85" w:rsidR="00426E21" w:rsidRDefault="005A28FC" w:rsidP="00426E21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Typ </w:t>
      </w:r>
      <w:r w:rsidR="004C391E">
        <w:rPr>
          <w:rFonts w:ascii="ISOCPEUR" w:hAnsi="ISOCPEUR"/>
          <w:sz w:val="24"/>
          <w:szCs w:val="24"/>
        </w:rPr>
        <w:t xml:space="preserve">designu </w:t>
      </w:r>
      <w:proofErr w:type="spellStart"/>
      <w:r w:rsidR="004C391E">
        <w:rPr>
          <w:rFonts w:ascii="ISOCPEUR" w:hAnsi="ISOCPEUR"/>
          <w:sz w:val="24"/>
          <w:szCs w:val="24"/>
        </w:rPr>
        <w:t>Mmcité</w:t>
      </w:r>
      <w:proofErr w:type="spellEnd"/>
      <w:r w:rsidR="004C391E">
        <w:rPr>
          <w:rFonts w:ascii="ISOCPEUR" w:hAnsi="ISOCPEUR"/>
          <w:sz w:val="24"/>
          <w:szCs w:val="24"/>
        </w:rPr>
        <w:t xml:space="preserve"> umožňuje rozvoj podle potřeby bez narušení koncepce – lze vytvořit řadu různých košů, které </w:t>
      </w:r>
      <w:r w:rsidR="0097190C">
        <w:rPr>
          <w:rFonts w:ascii="ISOCPEUR" w:hAnsi="ISOCPEUR"/>
          <w:sz w:val="24"/>
          <w:szCs w:val="24"/>
        </w:rPr>
        <w:t xml:space="preserve">mohou být o různých počtech a případného využití. Navíc tyto koše jsou populární i pro využití v dalších </w:t>
      </w:r>
      <w:r w:rsidR="006F4D31">
        <w:rPr>
          <w:rFonts w:ascii="ISOCPEUR" w:hAnsi="ISOCPEUR"/>
          <w:sz w:val="24"/>
          <w:szCs w:val="24"/>
        </w:rPr>
        <w:t>částech města</w:t>
      </w:r>
      <w:r w:rsidR="005620F6">
        <w:rPr>
          <w:rFonts w:ascii="ISOCPEUR" w:hAnsi="ISOCPEUR"/>
          <w:sz w:val="24"/>
          <w:szCs w:val="24"/>
        </w:rPr>
        <w:t xml:space="preserve"> – především je využívá </w:t>
      </w:r>
      <w:r w:rsidR="00BD2E1A">
        <w:rPr>
          <w:rFonts w:ascii="ISOCPEUR" w:hAnsi="ISOCPEUR"/>
          <w:sz w:val="24"/>
          <w:szCs w:val="24"/>
        </w:rPr>
        <w:t xml:space="preserve">správa nádražních budov. Pro koncepci areálu je vhodné právě v možné regulaci počtu kusů, dle nutnosti. </w:t>
      </w:r>
    </w:p>
    <w:p w14:paraId="38A98C2B" w14:textId="5B731E05" w:rsidR="00BD2E1A" w:rsidRDefault="00BD2E1A" w:rsidP="00E13597">
      <w:pPr>
        <w:jc w:val="center"/>
        <w:rPr>
          <w:rFonts w:ascii="ISOCPEUR" w:hAnsi="ISOCPEUR"/>
          <w:sz w:val="24"/>
          <w:szCs w:val="24"/>
        </w:rPr>
      </w:pPr>
      <w:r>
        <w:rPr>
          <w:rFonts w:ascii="ISOCPEUR" w:hAnsi="ISOCPEUR"/>
          <w:noProof/>
        </w:rPr>
        <w:drawing>
          <wp:inline distT="0" distB="0" distL="0" distR="0" wp14:anchorId="6A537BD5" wp14:editId="4DFF816B">
            <wp:extent cx="5501640" cy="3670380"/>
            <wp:effectExtent l="0" t="0" r="3810" b="6350"/>
            <wp:docPr id="30" name="Obrázek 30" descr="Obsah obrázku budova, exteriér, země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dpadkovy_kos_Mmcite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8866" cy="3681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BF564" w14:textId="77C24C42" w:rsidR="005A73CD" w:rsidRDefault="00424062" w:rsidP="00C04814">
      <w:pPr>
        <w:rPr>
          <w:rFonts w:ascii="ISOCPEUR" w:hAnsi="ISOCPEUR"/>
          <w:noProof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Pro </w:t>
      </w:r>
      <w:r w:rsidRPr="005A73CD">
        <w:rPr>
          <w:rFonts w:ascii="ISOCTEUR" w:hAnsi="ISOCTEUR"/>
          <w:b/>
          <w:bCs/>
          <w:sz w:val="24"/>
          <w:szCs w:val="24"/>
        </w:rPr>
        <w:t>regulaci reklamních ploch</w:t>
      </w:r>
      <w:r>
        <w:rPr>
          <w:rFonts w:ascii="ISOCPEUR" w:hAnsi="ISOCPEUR"/>
          <w:sz w:val="24"/>
          <w:szCs w:val="24"/>
        </w:rPr>
        <w:t xml:space="preserve"> jsme využili příklady řešení </w:t>
      </w:r>
      <w:r w:rsidR="006350EF">
        <w:rPr>
          <w:rFonts w:ascii="ISOCPEUR" w:hAnsi="ISOCPEUR"/>
          <w:sz w:val="24"/>
          <w:szCs w:val="24"/>
        </w:rPr>
        <w:t xml:space="preserve">čistoty a zabránění tzv. vizuálního smogu. </w:t>
      </w:r>
      <w:r w:rsidR="00A337F9">
        <w:rPr>
          <w:rFonts w:ascii="ISOCPEUR" w:hAnsi="ISOCPEUR"/>
          <w:sz w:val="24"/>
          <w:szCs w:val="24"/>
        </w:rPr>
        <w:t>Ve vizualizacích návrhu je pak zřejmá tato aplikace v areálu:</w:t>
      </w:r>
      <w:r w:rsidR="005A73CD" w:rsidRPr="005A73CD">
        <w:rPr>
          <w:rFonts w:ascii="ISOCPEUR" w:hAnsi="ISOCPEUR"/>
          <w:noProof/>
          <w:sz w:val="24"/>
          <w:szCs w:val="24"/>
        </w:rPr>
        <w:t xml:space="preserve"> </w:t>
      </w:r>
    </w:p>
    <w:p w14:paraId="5DA17D7A" w14:textId="73F48160" w:rsidR="005A73CD" w:rsidRDefault="005A73CD" w:rsidP="00C04814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noProof/>
        </w:rPr>
        <w:drawing>
          <wp:anchor distT="0" distB="0" distL="114300" distR="114300" simplePos="0" relativeHeight="251663361" behindDoc="0" locked="0" layoutInCell="1" allowOverlap="1" wp14:anchorId="50EA5FC0" wp14:editId="43F1D0EB">
            <wp:simplePos x="0" y="0"/>
            <wp:positionH relativeFrom="margin">
              <wp:posOffset>3459480</wp:posOffset>
            </wp:positionH>
            <wp:positionV relativeFrom="paragraph">
              <wp:posOffset>1905</wp:posOffset>
            </wp:positionV>
            <wp:extent cx="3188970" cy="2079625"/>
            <wp:effectExtent l="0" t="0" r="0" b="0"/>
            <wp:wrapThrough wrapText="bothSides">
              <wp:wrapPolygon edited="0">
                <wp:start x="0" y="0"/>
                <wp:lineTo x="0" y="21369"/>
                <wp:lineTo x="21419" y="21369"/>
                <wp:lineTo x="21419" y="0"/>
                <wp:lineTo x="0" y="0"/>
              </wp:wrapPolygon>
            </wp:wrapThrough>
            <wp:docPr id="31" name="Obrázek 31" descr="Obsah obrázku budova, patr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73524625_2532118440344093_4968443418125533184_o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970" cy="2079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ISOCPEUR" w:hAnsi="ISOCPEUR"/>
          <w:noProof/>
          <w:sz w:val="24"/>
          <w:szCs w:val="24"/>
        </w:rPr>
        <w:drawing>
          <wp:inline distT="0" distB="0" distL="0" distR="0" wp14:anchorId="5FF20E07" wp14:editId="6B444656">
            <wp:extent cx="3238500" cy="2081814"/>
            <wp:effectExtent l="0" t="0" r="0" b="0"/>
            <wp:docPr id="33" name="Obrázek 33" descr="Obsah obrázku budova, obloha, exteriér, země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_5806_6.jpg-389x310-rekonstrukce-byvale-hospody-se-salem-v-maslovicich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9315" cy="2088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2C4AA" w14:textId="0C6512DC" w:rsidR="0051270E" w:rsidRPr="00212B98" w:rsidRDefault="005A73CD" w:rsidP="00C04814">
      <w:pPr>
        <w:rPr>
          <w:rFonts w:ascii="ISOCTEUR" w:hAnsi="ISOCTEUR"/>
          <w:sz w:val="24"/>
          <w:szCs w:val="24"/>
        </w:rPr>
      </w:pPr>
      <w:r w:rsidRPr="00212B98">
        <w:rPr>
          <w:rFonts w:ascii="ISOCTEUR" w:hAnsi="ISOCTEUR"/>
          <w:sz w:val="24"/>
          <w:szCs w:val="24"/>
        </w:rPr>
        <w:t xml:space="preserve">Osvětlení: </w:t>
      </w:r>
    </w:p>
    <w:p w14:paraId="42F70C50" w14:textId="1C913720" w:rsidR="00CB07E4" w:rsidRDefault="00CB07E4" w:rsidP="00C04814">
      <w:pPr>
        <w:rPr>
          <w:rFonts w:ascii="ISOCPEUR" w:hAnsi="ISOCPEUR"/>
          <w:sz w:val="24"/>
          <w:szCs w:val="24"/>
        </w:rPr>
      </w:pPr>
      <w:proofErr w:type="spellStart"/>
      <w:r w:rsidRPr="00212B98">
        <w:rPr>
          <w:rFonts w:ascii="ISOCTEUR" w:hAnsi="ISOCTEUR"/>
          <w:sz w:val="24"/>
          <w:szCs w:val="24"/>
        </w:rPr>
        <w:t>Artechnic</w:t>
      </w:r>
      <w:proofErr w:type="spellEnd"/>
      <w:r w:rsidRPr="00212B98">
        <w:rPr>
          <w:rFonts w:ascii="ISOCTEUR" w:hAnsi="ISOCTEUR"/>
          <w:sz w:val="24"/>
          <w:szCs w:val="24"/>
        </w:rPr>
        <w:t xml:space="preserve"> </w:t>
      </w:r>
      <w:proofErr w:type="spellStart"/>
      <w:r w:rsidRPr="00212B98">
        <w:rPr>
          <w:rFonts w:ascii="ISOCTEUR" w:hAnsi="ISOCTEUR"/>
          <w:sz w:val="24"/>
          <w:szCs w:val="24"/>
        </w:rPr>
        <w:t>Yoa</w:t>
      </w:r>
      <w:proofErr w:type="spellEnd"/>
      <w:r w:rsidRPr="00212B98">
        <w:rPr>
          <w:rFonts w:ascii="ISOCTEUR" w:hAnsi="ISOCTEUR"/>
          <w:sz w:val="24"/>
          <w:szCs w:val="24"/>
        </w:rPr>
        <w:t xml:space="preserve"> </w:t>
      </w:r>
      <w:proofErr w:type="spellStart"/>
      <w:r w:rsidRPr="00212B98">
        <w:rPr>
          <w:rFonts w:ascii="ISOCTEUR" w:hAnsi="ISOCTEUR"/>
          <w:sz w:val="24"/>
          <w:szCs w:val="24"/>
        </w:rPr>
        <w:t>Schrieder</w:t>
      </w:r>
      <w:proofErr w:type="spellEnd"/>
      <w:r w:rsidR="00A3756C" w:rsidRPr="00212B98">
        <w:rPr>
          <w:rFonts w:ascii="ISOCPEUR" w:hAnsi="ISOCPEUR"/>
          <w:sz w:val="24"/>
          <w:szCs w:val="24"/>
        </w:rPr>
        <w:t xml:space="preserve"> – je díky tomuto designu dotvořen jednoduchý charakter </w:t>
      </w:r>
      <w:proofErr w:type="gramStart"/>
      <w:r w:rsidR="00A3756C" w:rsidRPr="00212B98">
        <w:rPr>
          <w:rFonts w:ascii="ISOCPEUR" w:hAnsi="ISOCPEUR"/>
          <w:sz w:val="24"/>
          <w:szCs w:val="24"/>
        </w:rPr>
        <w:t>mobiliáře</w:t>
      </w:r>
      <w:proofErr w:type="gramEnd"/>
      <w:r w:rsidR="00A3756C" w:rsidRPr="00212B98">
        <w:rPr>
          <w:rFonts w:ascii="ISOCPEUR" w:hAnsi="ISOCPEUR"/>
          <w:sz w:val="24"/>
          <w:szCs w:val="24"/>
        </w:rPr>
        <w:t xml:space="preserve"> a navíc umožní rozvoj jednotlivých pouličních svítidel. Pokud se</w:t>
      </w:r>
      <w:r w:rsidR="00987E57" w:rsidRPr="00212B98">
        <w:rPr>
          <w:rFonts w:ascii="ISOCPEUR" w:hAnsi="ISOCPEUR"/>
          <w:sz w:val="24"/>
          <w:szCs w:val="24"/>
        </w:rPr>
        <w:t xml:space="preserve"> přidá na svítidlo jakýkoli komponent (značka, kamera, halogen</w:t>
      </w:r>
      <w:r w:rsidR="0067482B" w:rsidRPr="00212B98">
        <w:rPr>
          <w:rFonts w:ascii="ISOCPEUR" w:hAnsi="ISOCPEUR"/>
          <w:sz w:val="24"/>
          <w:szCs w:val="24"/>
        </w:rPr>
        <w:t xml:space="preserve"> atd.)</w:t>
      </w:r>
      <w:r w:rsidR="00987E57" w:rsidRPr="00212B98">
        <w:rPr>
          <w:rFonts w:ascii="ISOCPEUR" w:hAnsi="ISOCPEUR"/>
          <w:sz w:val="24"/>
          <w:szCs w:val="24"/>
        </w:rPr>
        <w:t>, tak není nar</w:t>
      </w:r>
      <w:r w:rsidR="0067482B" w:rsidRPr="00212B98">
        <w:rPr>
          <w:rFonts w:ascii="ISOCPEUR" w:hAnsi="ISOCPEUR"/>
          <w:sz w:val="24"/>
          <w:szCs w:val="24"/>
        </w:rPr>
        <w:t xml:space="preserve">ušena jeho základní </w:t>
      </w:r>
      <w:r w:rsidR="00212B98" w:rsidRPr="00212B98">
        <w:rPr>
          <w:rFonts w:ascii="ISOCPEUR" w:hAnsi="ISOCPEUR"/>
          <w:sz w:val="24"/>
          <w:szCs w:val="24"/>
        </w:rPr>
        <w:t>designová podoba.</w:t>
      </w:r>
    </w:p>
    <w:p w14:paraId="416C5B09" w14:textId="7F7B046D" w:rsidR="00316DF9" w:rsidRPr="00486490" w:rsidRDefault="008F2585" w:rsidP="00D25740">
      <w:pPr>
        <w:jc w:val="center"/>
        <w:rPr>
          <w:rFonts w:ascii="ISOCPEUR" w:hAnsi="ISOCPEUR"/>
          <w:sz w:val="24"/>
          <w:szCs w:val="24"/>
        </w:rPr>
      </w:pPr>
      <w:r>
        <w:rPr>
          <w:rFonts w:ascii="ISOCPEUR" w:hAnsi="ISOCPEUR"/>
          <w:noProof/>
        </w:rPr>
        <w:drawing>
          <wp:inline distT="0" distB="0" distL="0" distR="0" wp14:anchorId="67154BB2" wp14:editId="5F3366BF">
            <wp:extent cx="5661660" cy="8479383"/>
            <wp:effectExtent l="0" t="0" r="0" b="0"/>
            <wp:docPr id="34" name="Obrázek 34" descr="Obsah obrázku exteriér, obloha, budova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rtechnic_Yoa_Schreder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9241" cy="85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CC8EF" w14:textId="2D65D737" w:rsidR="00E26CF3" w:rsidRDefault="00580A73" w:rsidP="00720114">
      <w:pPr>
        <w:pStyle w:val="Odstavecseseznamem"/>
        <w:numPr>
          <w:ilvl w:val="0"/>
          <w:numId w:val="15"/>
        </w:numPr>
        <w:rPr>
          <w:rFonts w:ascii="ISOCTEUR" w:hAnsi="ISOCTEUR"/>
          <w:color w:val="0066FF"/>
          <w:sz w:val="24"/>
          <w:szCs w:val="24"/>
        </w:rPr>
      </w:pPr>
      <w:r>
        <w:rPr>
          <w:rFonts w:ascii="ISOCTEUR" w:hAnsi="ISOCTEUR"/>
          <w:color w:val="0066FF"/>
          <w:sz w:val="24"/>
          <w:szCs w:val="24"/>
        </w:rPr>
        <w:t xml:space="preserve"> </w:t>
      </w:r>
      <w:r w:rsidR="00E26CF3" w:rsidRPr="003E3C34">
        <w:rPr>
          <w:rFonts w:ascii="ISOCTEUR" w:hAnsi="ISOCTEUR"/>
          <w:color w:val="0066FF"/>
          <w:sz w:val="24"/>
          <w:szCs w:val="24"/>
        </w:rPr>
        <w:t>Etapizace návrhu</w:t>
      </w:r>
    </w:p>
    <w:p w14:paraId="36FE1825" w14:textId="0110C694" w:rsidR="00D25740" w:rsidRPr="00F34D1C" w:rsidRDefault="00F614E3" w:rsidP="006D38FC">
      <w:pPr>
        <w:pStyle w:val="Odstavecseseznamem"/>
        <w:numPr>
          <w:ilvl w:val="0"/>
          <w:numId w:val="18"/>
        </w:numPr>
        <w:rPr>
          <w:rFonts w:ascii="ISOCPEUR" w:hAnsi="ISOCPEUR"/>
          <w:sz w:val="24"/>
          <w:szCs w:val="24"/>
        </w:rPr>
      </w:pPr>
      <w:r w:rsidRPr="00F34D1C">
        <w:rPr>
          <w:rFonts w:ascii="ISOCPEUR" w:hAnsi="ISOCPEUR"/>
          <w:sz w:val="24"/>
          <w:szCs w:val="24"/>
        </w:rPr>
        <w:t xml:space="preserve">Zásadním bodem pro započetí celé koncepce je celková rekonstrukce stávající budovy. V první řadě se jedná </w:t>
      </w:r>
      <w:r w:rsidR="00FE571C" w:rsidRPr="00F34D1C">
        <w:rPr>
          <w:rFonts w:ascii="ISOCPEUR" w:hAnsi="ISOCPEUR"/>
          <w:sz w:val="24"/>
          <w:szCs w:val="24"/>
        </w:rPr>
        <w:t>o část s hospodou a zázemím pro chod klubu.</w:t>
      </w:r>
    </w:p>
    <w:p w14:paraId="7B9EBF6E" w14:textId="075AB62C" w:rsidR="00FE571C" w:rsidRPr="00F34D1C" w:rsidRDefault="0020172D" w:rsidP="006D38FC">
      <w:pPr>
        <w:pStyle w:val="Odstavecseseznamem"/>
        <w:numPr>
          <w:ilvl w:val="0"/>
          <w:numId w:val="18"/>
        </w:numPr>
        <w:rPr>
          <w:rFonts w:ascii="ISOCPEUR" w:hAnsi="ISOCPEUR"/>
          <w:sz w:val="24"/>
          <w:szCs w:val="24"/>
        </w:rPr>
      </w:pPr>
      <w:r w:rsidRPr="00F34D1C">
        <w:rPr>
          <w:rFonts w:ascii="ISOCPEUR" w:hAnsi="ISOCPEUR"/>
          <w:sz w:val="24"/>
          <w:szCs w:val="24"/>
        </w:rPr>
        <w:t>Etapa se zabývá rekonstrukcí hlavního sálového prostoru a propojení s vnějšími vazbami pomocí probouraných velkoformátových oken</w:t>
      </w:r>
      <w:r w:rsidR="001C5F46" w:rsidRPr="00F34D1C">
        <w:rPr>
          <w:rFonts w:ascii="ISOCPEUR" w:hAnsi="ISOCPEUR"/>
          <w:sz w:val="24"/>
          <w:szCs w:val="24"/>
        </w:rPr>
        <w:t xml:space="preserve">. Dialog s vnějším prostředím tak dostane novou náplň a je tak umožněn rozvoj </w:t>
      </w:r>
      <w:proofErr w:type="spellStart"/>
      <w:r w:rsidR="001C5F46" w:rsidRPr="00F34D1C">
        <w:rPr>
          <w:rFonts w:ascii="ISOCPEUR" w:hAnsi="ISOCPEUR"/>
          <w:sz w:val="24"/>
          <w:szCs w:val="24"/>
        </w:rPr>
        <w:t>předprostoru</w:t>
      </w:r>
      <w:proofErr w:type="spellEnd"/>
      <w:r w:rsidR="001C5F46" w:rsidRPr="00F34D1C">
        <w:rPr>
          <w:rFonts w:ascii="ISOCPEUR" w:hAnsi="ISOCPEUR"/>
          <w:sz w:val="24"/>
          <w:szCs w:val="24"/>
        </w:rPr>
        <w:t xml:space="preserve"> klubu.</w:t>
      </w:r>
    </w:p>
    <w:p w14:paraId="3E0B6A0F" w14:textId="6E13CD70" w:rsidR="001C5F46" w:rsidRPr="00F34D1C" w:rsidRDefault="006E0DDA" w:rsidP="006D38FC">
      <w:pPr>
        <w:pStyle w:val="Odstavecseseznamem"/>
        <w:numPr>
          <w:ilvl w:val="0"/>
          <w:numId w:val="18"/>
        </w:numPr>
        <w:rPr>
          <w:rFonts w:ascii="ISOCPEUR" w:hAnsi="ISOCPEUR"/>
          <w:sz w:val="24"/>
          <w:szCs w:val="24"/>
        </w:rPr>
      </w:pPr>
      <w:r w:rsidRPr="00F34D1C">
        <w:rPr>
          <w:rFonts w:ascii="ISOCPEUR" w:hAnsi="ISOCPEUR"/>
          <w:sz w:val="24"/>
          <w:szCs w:val="24"/>
        </w:rPr>
        <w:t xml:space="preserve">Přístavba objektu </w:t>
      </w:r>
      <w:r w:rsidR="009E211D" w:rsidRPr="00F34D1C">
        <w:rPr>
          <w:rFonts w:ascii="ISOCPEUR" w:hAnsi="ISOCPEUR"/>
          <w:sz w:val="24"/>
          <w:szCs w:val="24"/>
        </w:rPr>
        <w:t>letní scény se zázemím je především etapou usnadňující provozní vztahy v objektu. S tím se pojí i práce</w:t>
      </w:r>
      <w:r w:rsidR="00CE3A8C" w:rsidRPr="00F34D1C">
        <w:rPr>
          <w:rFonts w:ascii="ISOCPEUR" w:hAnsi="ISOCPEUR"/>
          <w:sz w:val="24"/>
          <w:szCs w:val="24"/>
        </w:rPr>
        <w:t xml:space="preserve"> v bezprostřední blízkosti objektu, které řeší vý</w:t>
      </w:r>
      <w:r w:rsidR="00FE5C0C" w:rsidRPr="00F34D1C">
        <w:rPr>
          <w:rFonts w:ascii="ISOCPEUR" w:hAnsi="ISOCPEUR"/>
          <w:sz w:val="24"/>
          <w:szCs w:val="24"/>
        </w:rPr>
        <w:t>škové překonávání pomocí schodů a ram</w:t>
      </w:r>
      <w:r w:rsidR="002D2863" w:rsidRPr="00F34D1C">
        <w:rPr>
          <w:rFonts w:ascii="ISOCPEUR" w:hAnsi="ISOCPEUR"/>
          <w:sz w:val="24"/>
          <w:szCs w:val="24"/>
        </w:rPr>
        <w:t xml:space="preserve">p. V této etapě by se pracovalo s koncepcí samotného </w:t>
      </w:r>
      <w:r w:rsidR="00F406F0" w:rsidRPr="00F34D1C">
        <w:rPr>
          <w:rFonts w:ascii="ISOCPEUR" w:hAnsi="ISOCPEUR"/>
          <w:sz w:val="24"/>
          <w:szCs w:val="24"/>
        </w:rPr>
        <w:t>prostoru parku „pod břízami“.</w:t>
      </w:r>
    </w:p>
    <w:p w14:paraId="08BD22F3" w14:textId="6FAE624B" w:rsidR="00F406F0" w:rsidRPr="00F34D1C" w:rsidRDefault="00F406F0" w:rsidP="006D38FC">
      <w:pPr>
        <w:pStyle w:val="Odstavecseseznamem"/>
        <w:numPr>
          <w:ilvl w:val="0"/>
          <w:numId w:val="18"/>
        </w:numPr>
        <w:rPr>
          <w:rFonts w:ascii="ISOCPEUR" w:hAnsi="ISOCPEUR"/>
          <w:sz w:val="24"/>
          <w:szCs w:val="24"/>
        </w:rPr>
      </w:pPr>
      <w:r w:rsidRPr="00F34D1C">
        <w:rPr>
          <w:rFonts w:ascii="ISOCPEUR" w:hAnsi="ISOCPEUR"/>
          <w:sz w:val="24"/>
          <w:szCs w:val="24"/>
        </w:rPr>
        <w:t>Vytvoření terén</w:t>
      </w:r>
      <w:r w:rsidR="000F7867" w:rsidRPr="00F34D1C">
        <w:rPr>
          <w:rFonts w:ascii="ISOCPEUR" w:hAnsi="ISOCPEUR"/>
          <w:sz w:val="24"/>
          <w:szCs w:val="24"/>
        </w:rPr>
        <w:t>ních úprav teras v</w:t>
      </w:r>
      <w:r w:rsidR="00660ACF" w:rsidRPr="00F34D1C">
        <w:rPr>
          <w:rFonts w:ascii="ISOCPEUR" w:hAnsi="ISOCPEUR"/>
          <w:sz w:val="24"/>
          <w:szCs w:val="24"/>
        </w:rPr>
        <w:t xml:space="preserve"> prostranství náměstí </w:t>
      </w:r>
      <w:proofErr w:type="gramStart"/>
      <w:r w:rsidR="00660ACF" w:rsidRPr="00F34D1C">
        <w:rPr>
          <w:rFonts w:ascii="ISOCPEUR" w:hAnsi="ISOCPEUR"/>
          <w:sz w:val="24"/>
          <w:szCs w:val="24"/>
        </w:rPr>
        <w:t>s</w:t>
      </w:r>
      <w:proofErr w:type="gramEnd"/>
      <w:r w:rsidR="00660ACF" w:rsidRPr="00F34D1C">
        <w:rPr>
          <w:rFonts w:ascii="ISOCPEUR" w:hAnsi="ISOCPEUR"/>
          <w:sz w:val="24"/>
          <w:szCs w:val="24"/>
        </w:rPr>
        <w:t xml:space="preserve"> návaznosti na </w:t>
      </w:r>
      <w:r w:rsidR="00E32C09" w:rsidRPr="00F34D1C">
        <w:rPr>
          <w:rFonts w:ascii="ISOCPEUR" w:hAnsi="ISOCPEUR"/>
          <w:sz w:val="24"/>
          <w:szCs w:val="24"/>
        </w:rPr>
        <w:t>nový charakter parkoviště.</w:t>
      </w:r>
    </w:p>
    <w:p w14:paraId="4B2F8551" w14:textId="5D531E22" w:rsidR="006C31AB" w:rsidRPr="00F34D1C" w:rsidRDefault="001F23C9" w:rsidP="006D38FC">
      <w:pPr>
        <w:pStyle w:val="Odstavecseseznamem"/>
        <w:numPr>
          <w:ilvl w:val="0"/>
          <w:numId w:val="18"/>
        </w:numPr>
        <w:rPr>
          <w:rFonts w:ascii="ISOCPEUR" w:hAnsi="ISOCPEUR"/>
          <w:sz w:val="24"/>
          <w:szCs w:val="24"/>
        </w:rPr>
      </w:pPr>
      <w:r w:rsidRPr="00F34D1C">
        <w:rPr>
          <w:rFonts w:ascii="ISOCPEUR" w:hAnsi="ISOCPEUR"/>
          <w:sz w:val="24"/>
          <w:szCs w:val="24"/>
        </w:rPr>
        <w:t xml:space="preserve">Dotvoření dílčích částí – zastávky, akustická </w:t>
      </w:r>
      <w:r w:rsidR="008E3C60" w:rsidRPr="00F34D1C">
        <w:rPr>
          <w:rFonts w:ascii="ISOCPEUR" w:hAnsi="ISOCPEUR"/>
          <w:sz w:val="24"/>
          <w:szCs w:val="24"/>
        </w:rPr>
        <w:t xml:space="preserve">clona zdi vytvářející </w:t>
      </w:r>
      <w:r w:rsidR="003F1C57" w:rsidRPr="00F34D1C">
        <w:rPr>
          <w:rFonts w:ascii="ISOCPEUR" w:hAnsi="ISOCPEUR"/>
          <w:sz w:val="24"/>
          <w:szCs w:val="24"/>
        </w:rPr>
        <w:t>uliční čáru. Zastávka v</w:t>
      </w:r>
      <w:r w:rsidR="00FB0F05" w:rsidRPr="00F34D1C">
        <w:rPr>
          <w:rFonts w:ascii="ISOCPEUR" w:hAnsi="ISOCPEUR"/>
          <w:sz w:val="24"/>
          <w:szCs w:val="24"/>
        </w:rPr>
        <w:t> blízkosti kostela svatého Benedikta.</w:t>
      </w:r>
    </w:p>
    <w:p w14:paraId="58B7DA96" w14:textId="19A24826" w:rsidR="00274B38" w:rsidRPr="00F34D1C" w:rsidRDefault="00274B38" w:rsidP="006D38FC">
      <w:pPr>
        <w:pStyle w:val="Odstavecseseznamem"/>
        <w:numPr>
          <w:ilvl w:val="0"/>
          <w:numId w:val="18"/>
        </w:numPr>
        <w:rPr>
          <w:rFonts w:ascii="ISOCPEUR" w:hAnsi="ISOCPEUR"/>
          <w:sz w:val="24"/>
          <w:szCs w:val="24"/>
        </w:rPr>
      </w:pPr>
      <w:r w:rsidRPr="00F34D1C">
        <w:rPr>
          <w:rFonts w:ascii="ISOCPEUR" w:hAnsi="ISOCPEUR"/>
          <w:sz w:val="24"/>
          <w:szCs w:val="24"/>
        </w:rPr>
        <w:t xml:space="preserve">Možnost dotvoření zástavby a uzavření koncepce náměstí v místech soukromých pozemků – bližší specifikace v situačních výkresech. </w:t>
      </w:r>
    </w:p>
    <w:p w14:paraId="01B6A7A9" w14:textId="1DC3DE28" w:rsidR="00274B38" w:rsidRDefault="00274B38" w:rsidP="006D38FC">
      <w:pPr>
        <w:pStyle w:val="Odstavecseseznamem"/>
        <w:numPr>
          <w:ilvl w:val="0"/>
          <w:numId w:val="18"/>
        </w:numPr>
        <w:rPr>
          <w:rFonts w:ascii="ISOCPEUR" w:hAnsi="ISOCPEUR"/>
          <w:sz w:val="24"/>
          <w:szCs w:val="24"/>
        </w:rPr>
      </w:pPr>
      <w:r w:rsidRPr="00F34D1C">
        <w:rPr>
          <w:rFonts w:ascii="ISOCPEUR" w:hAnsi="ISOCPEUR"/>
          <w:sz w:val="24"/>
          <w:szCs w:val="24"/>
        </w:rPr>
        <w:t xml:space="preserve">Napojení celé koncepce na okolní prostory okolo kostela až </w:t>
      </w:r>
      <w:r w:rsidR="00F34D1C" w:rsidRPr="00F34D1C">
        <w:rPr>
          <w:rFonts w:ascii="ISOCPEUR" w:hAnsi="ISOCPEUR"/>
          <w:sz w:val="24"/>
          <w:szCs w:val="24"/>
        </w:rPr>
        <w:t>provázání s řekou Opavou.</w:t>
      </w:r>
    </w:p>
    <w:p w14:paraId="7E2E60D9" w14:textId="7F2800B4" w:rsidR="00F34D1C" w:rsidRDefault="00F34D1C" w:rsidP="00F34D1C">
      <w:pPr>
        <w:rPr>
          <w:rFonts w:ascii="ISOCPEUR" w:hAnsi="ISOCPEUR"/>
          <w:sz w:val="24"/>
          <w:szCs w:val="24"/>
        </w:rPr>
      </w:pPr>
    </w:p>
    <w:p w14:paraId="3CAFED28" w14:textId="71884C33" w:rsidR="00F34D1C" w:rsidRDefault="00AD0F54" w:rsidP="00F34D1C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 xml:space="preserve">Nedílnou součástí této textové zprávy je její grafická a přílohová část. </w:t>
      </w:r>
      <w:r w:rsidR="0009701F">
        <w:rPr>
          <w:rFonts w:ascii="ISOCPEUR" w:hAnsi="ISOCPEUR"/>
          <w:sz w:val="24"/>
          <w:szCs w:val="24"/>
        </w:rPr>
        <w:t xml:space="preserve">Koncepce byla vypracována tak, aby se dala uchopit několika způsoby </w:t>
      </w:r>
      <w:r w:rsidR="00C267AC">
        <w:rPr>
          <w:rFonts w:ascii="ISOCPEUR" w:hAnsi="ISOCPEUR"/>
          <w:sz w:val="24"/>
          <w:szCs w:val="24"/>
        </w:rPr>
        <w:t xml:space="preserve">bez ohledu na problémy vznikající </w:t>
      </w:r>
      <w:r w:rsidR="008B4D55">
        <w:rPr>
          <w:rFonts w:ascii="ISOCPEUR" w:hAnsi="ISOCPEUR"/>
          <w:sz w:val="24"/>
          <w:szCs w:val="24"/>
        </w:rPr>
        <w:t xml:space="preserve">v pokročilejších fázích realizace. </w:t>
      </w:r>
    </w:p>
    <w:p w14:paraId="14E02C5A" w14:textId="77123ADB" w:rsidR="008B4D55" w:rsidRDefault="008B4D55" w:rsidP="00F34D1C">
      <w:pPr>
        <w:rPr>
          <w:rFonts w:ascii="ISOCPEUR" w:hAnsi="ISOCPEUR"/>
          <w:sz w:val="24"/>
          <w:szCs w:val="24"/>
        </w:rPr>
      </w:pPr>
    </w:p>
    <w:p w14:paraId="1168CC50" w14:textId="20E6FDC2" w:rsidR="008B4D55" w:rsidRPr="00E04F60" w:rsidRDefault="00211870" w:rsidP="00F34D1C">
      <w:pPr>
        <w:rPr>
          <w:rFonts w:ascii="ISOCTEUR" w:hAnsi="ISOCTEUR"/>
          <w:sz w:val="24"/>
          <w:szCs w:val="24"/>
        </w:rPr>
      </w:pPr>
      <w:r w:rsidRPr="00E04F60">
        <w:rPr>
          <w:rFonts w:ascii="ISOCTEUR" w:hAnsi="ISOCTEUR"/>
          <w:sz w:val="24"/>
          <w:szCs w:val="24"/>
        </w:rPr>
        <w:t xml:space="preserve">Vypracoval: </w:t>
      </w:r>
    </w:p>
    <w:p w14:paraId="58A1B626" w14:textId="4ED5A2E6" w:rsidR="00E04F60" w:rsidRDefault="00E04F60" w:rsidP="00F34D1C">
      <w:pPr>
        <w:rPr>
          <w:rFonts w:ascii="ISOCPEUR" w:hAnsi="ISOCPEUR"/>
          <w:sz w:val="24"/>
          <w:szCs w:val="24"/>
        </w:rPr>
      </w:pPr>
    </w:p>
    <w:p w14:paraId="74D73C40" w14:textId="002F5645" w:rsidR="00E04F60" w:rsidRDefault="00E04F60" w:rsidP="00F34D1C">
      <w:pPr>
        <w:rPr>
          <w:rFonts w:ascii="ISOCPEUR" w:hAnsi="ISOCPEUR"/>
          <w:sz w:val="24"/>
          <w:szCs w:val="24"/>
        </w:rPr>
      </w:pPr>
      <w:bookmarkStart w:id="0" w:name="_GoBack"/>
      <w:bookmarkEnd w:id="0"/>
    </w:p>
    <w:p w14:paraId="330D41A6" w14:textId="1E9C5A12" w:rsidR="00E04F60" w:rsidRDefault="00E04F60" w:rsidP="00F34D1C">
      <w:pPr>
        <w:rPr>
          <w:rFonts w:ascii="ISOCPEUR" w:hAnsi="ISOCPEUR"/>
          <w:sz w:val="24"/>
          <w:szCs w:val="24"/>
        </w:rPr>
      </w:pPr>
    </w:p>
    <w:p w14:paraId="6F382174" w14:textId="77777777" w:rsidR="00E04F60" w:rsidRDefault="00E04F60" w:rsidP="00F34D1C">
      <w:pPr>
        <w:rPr>
          <w:rFonts w:ascii="ISOCPEUR" w:hAnsi="ISOCPEUR"/>
          <w:sz w:val="24"/>
          <w:szCs w:val="24"/>
        </w:rPr>
      </w:pPr>
    </w:p>
    <w:p w14:paraId="5921D54F" w14:textId="02055052" w:rsidR="007A4276" w:rsidRPr="00F34D1C" w:rsidRDefault="00E04F60" w:rsidP="00F34D1C">
      <w:pPr>
        <w:rPr>
          <w:rFonts w:ascii="ISOCPEUR" w:hAnsi="ISOCPEUR"/>
          <w:sz w:val="24"/>
          <w:szCs w:val="24"/>
        </w:rPr>
      </w:pPr>
      <w:r>
        <w:rPr>
          <w:rFonts w:ascii="ISOCPEUR" w:hAnsi="ISOCPEUR"/>
          <w:sz w:val="24"/>
          <w:szCs w:val="24"/>
        </w:rPr>
        <w:t>5.12. 2019 v Krnově, Ing. arch. Marek Juránek</w:t>
      </w:r>
    </w:p>
    <w:p w14:paraId="71F3CF07" w14:textId="6B2FF57B" w:rsidR="007B22CB" w:rsidRPr="003E3C34" w:rsidRDefault="007B22CB" w:rsidP="007B22CB">
      <w:pPr>
        <w:pStyle w:val="Odstavecseseznamem"/>
        <w:ind w:left="1080"/>
        <w:rPr>
          <w:rFonts w:ascii="ISOCTEUR" w:hAnsi="ISOCTEUR"/>
          <w:color w:val="0066FF"/>
          <w:sz w:val="24"/>
          <w:szCs w:val="24"/>
        </w:rPr>
      </w:pPr>
    </w:p>
    <w:p w14:paraId="66310721" w14:textId="77777777" w:rsidR="00E26CF3" w:rsidRPr="002F469D" w:rsidRDefault="00E26CF3" w:rsidP="000317D8">
      <w:pPr>
        <w:ind w:left="360"/>
        <w:rPr>
          <w:rStyle w:val="Siln"/>
          <w:rFonts w:ascii="ISOCTEUR" w:hAnsi="ISOCTEUR" w:cs="Arial"/>
          <w:sz w:val="24"/>
          <w:szCs w:val="24"/>
        </w:rPr>
      </w:pPr>
    </w:p>
    <w:p w14:paraId="6B3262E4" w14:textId="77777777" w:rsidR="000317D8" w:rsidRDefault="000317D8" w:rsidP="000317D8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</w:p>
    <w:p w14:paraId="1D3EA3E0" w14:textId="77777777" w:rsidR="000317D8" w:rsidRDefault="000317D8" w:rsidP="0043175F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</w:p>
    <w:p w14:paraId="3E7A9E2C" w14:textId="77777777" w:rsidR="0043175F" w:rsidRPr="0043175F" w:rsidRDefault="0043175F" w:rsidP="0043175F">
      <w:pPr>
        <w:ind w:left="360"/>
        <w:rPr>
          <w:rStyle w:val="Siln"/>
          <w:rFonts w:ascii="ISOCTEUR" w:hAnsi="ISOCTEUR" w:cs="Arial"/>
          <w:color w:val="FF33CC"/>
          <w:sz w:val="24"/>
          <w:szCs w:val="24"/>
        </w:rPr>
      </w:pPr>
    </w:p>
    <w:p w14:paraId="68C670CF" w14:textId="77777777" w:rsidR="00FF3038" w:rsidRPr="00940882" w:rsidRDefault="00FF3038" w:rsidP="00F8136F">
      <w:pPr>
        <w:rPr>
          <w:rFonts w:ascii="ISOCPEUR" w:hAnsi="ISOCPEUR" w:cs="Arial"/>
          <w:sz w:val="24"/>
          <w:szCs w:val="24"/>
        </w:rPr>
      </w:pPr>
    </w:p>
    <w:sectPr w:rsidR="00FF3038" w:rsidRPr="00940882" w:rsidSect="0074761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Impact">
    <w:panose1 w:val="020B0806030902050204"/>
    <w:charset w:val="EE"/>
    <w:family w:val="swiss"/>
    <w:pitch w:val="variable"/>
    <w:sig w:usb0="00000287" w:usb1="00000000" w:usb2="00000000" w:usb3="00000000" w:csb0="0000009F" w:csb1="00000000"/>
  </w:font>
  <w:font w:name="ISOCTEUR">
    <w:panose1 w:val="020B0609020202020204"/>
    <w:charset w:val="EE"/>
    <w:family w:val="modern"/>
    <w:pitch w:val="fixed"/>
    <w:sig w:usb0="00000287" w:usb1="00000000" w:usb2="00000000" w:usb3="00000000" w:csb0="0000009F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90D63"/>
    <w:multiLevelType w:val="hybridMultilevel"/>
    <w:tmpl w:val="176E1C96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606EFA"/>
    <w:multiLevelType w:val="hybridMultilevel"/>
    <w:tmpl w:val="6BCCDCC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B02D63"/>
    <w:multiLevelType w:val="hybridMultilevel"/>
    <w:tmpl w:val="CC52210A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FD1098A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9D33AB4"/>
    <w:multiLevelType w:val="multilevel"/>
    <w:tmpl w:val="040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325C313F"/>
    <w:multiLevelType w:val="hybridMultilevel"/>
    <w:tmpl w:val="06F2D904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1072B5"/>
    <w:multiLevelType w:val="multilevel"/>
    <w:tmpl w:val="040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3FE56E27"/>
    <w:multiLevelType w:val="multilevel"/>
    <w:tmpl w:val="0405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41656E63"/>
    <w:multiLevelType w:val="hybridMultilevel"/>
    <w:tmpl w:val="4F247766"/>
    <w:lvl w:ilvl="0" w:tplc="1C484110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F076FD"/>
    <w:multiLevelType w:val="multilevel"/>
    <w:tmpl w:val="040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4AFB490E"/>
    <w:multiLevelType w:val="hybridMultilevel"/>
    <w:tmpl w:val="D338C63C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507639"/>
    <w:multiLevelType w:val="multilevel"/>
    <w:tmpl w:val="5290F1A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51976597"/>
    <w:multiLevelType w:val="hybridMultilevel"/>
    <w:tmpl w:val="CAD015E8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2554A99"/>
    <w:multiLevelType w:val="hybridMultilevel"/>
    <w:tmpl w:val="1FB2479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1E24C4"/>
    <w:multiLevelType w:val="hybridMultilevel"/>
    <w:tmpl w:val="8C261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AF5B49"/>
    <w:multiLevelType w:val="hybridMultilevel"/>
    <w:tmpl w:val="A6F4909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0636242"/>
    <w:multiLevelType w:val="hybridMultilevel"/>
    <w:tmpl w:val="A6F4909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7FF39C1"/>
    <w:multiLevelType w:val="hybridMultilevel"/>
    <w:tmpl w:val="C9880DEE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4"/>
  </w:num>
  <w:num w:numId="3">
    <w:abstractNumId w:val="9"/>
  </w:num>
  <w:num w:numId="4">
    <w:abstractNumId w:val="3"/>
  </w:num>
  <w:num w:numId="5">
    <w:abstractNumId w:val="6"/>
  </w:num>
  <w:num w:numId="6">
    <w:abstractNumId w:val="7"/>
  </w:num>
  <w:num w:numId="7">
    <w:abstractNumId w:val="15"/>
  </w:num>
  <w:num w:numId="8">
    <w:abstractNumId w:val="16"/>
  </w:num>
  <w:num w:numId="9">
    <w:abstractNumId w:val="8"/>
  </w:num>
  <w:num w:numId="10">
    <w:abstractNumId w:val="0"/>
  </w:num>
  <w:num w:numId="11">
    <w:abstractNumId w:val="10"/>
  </w:num>
  <w:num w:numId="12">
    <w:abstractNumId w:val="2"/>
  </w:num>
  <w:num w:numId="13">
    <w:abstractNumId w:val="12"/>
  </w:num>
  <w:num w:numId="14">
    <w:abstractNumId w:val="1"/>
  </w:num>
  <w:num w:numId="15">
    <w:abstractNumId w:val="17"/>
  </w:num>
  <w:num w:numId="16">
    <w:abstractNumId w:val="11"/>
  </w:num>
  <w:num w:numId="17">
    <w:abstractNumId w:val="13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136F"/>
    <w:rsid w:val="00010683"/>
    <w:rsid w:val="00011EE9"/>
    <w:rsid w:val="00023A7E"/>
    <w:rsid w:val="00024186"/>
    <w:rsid w:val="000241A6"/>
    <w:rsid w:val="00024876"/>
    <w:rsid w:val="0002574F"/>
    <w:rsid w:val="000278FE"/>
    <w:rsid w:val="000317D8"/>
    <w:rsid w:val="00031CFA"/>
    <w:rsid w:val="00032C0D"/>
    <w:rsid w:val="00033523"/>
    <w:rsid w:val="00035441"/>
    <w:rsid w:val="00040E5F"/>
    <w:rsid w:val="00040FC4"/>
    <w:rsid w:val="00041D01"/>
    <w:rsid w:val="00047B01"/>
    <w:rsid w:val="000519EE"/>
    <w:rsid w:val="00054A64"/>
    <w:rsid w:val="000634D1"/>
    <w:rsid w:val="000641DB"/>
    <w:rsid w:val="00064BC3"/>
    <w:rsid w:val="0007254C"/>
    <w:rsid w:val="00073FF1"/>
    <w:rsid w:val="00074A03"/>
    <w:rsid w:val="000769C2"/>
    <w:rsid w:val="0008045B"/>
    <w:rsid w:val="000825F0"/>
    <w:rsid w:val="000863BB"/>
    <w:rsid w:val="0009022D"/>
    <w:rsid w:val="0009701F"/>
    <w:rsid w:val="000A0EDC"/>
    <w:rsid w:val="000A2300"/>
    <w:rsid w:val="000A2EED"/>
    <w:rsid w:val="000A6652"/>
    <w:rsid w:val="000A6D05"/>
    <w:rsid w:val="000B0173"/>
    <w:rsid w:val="000B3E97"/>
    <w:rsid w:val="000B5776"/>
    <w:rsid w:val="000B7896"/>
    <w:rsid w:val="000C6333"/>
    <w:rsid w:val="000C652A"/>
    <w:rsid w:val="000F16C3"/>
    <w:rsid w:val="000F30A6"/>
    <w:rsid w:val="000F31E7"/>
    <w:rsid w:val="000F7867"/>
    <w:rsid w:val="00100973"/>
    <w:rsid w:val="00106FA3"/>
    <w:rsid w:val="0011222A"/>
    <w:rsid w:val="00126823"/>
    <w:rsid w:val="0013001D"/>
    <w:rsid w:val="00131A9B"/>
    <w:rsid w:val="0014408D"/>
    <w:rsid w:val="0014659C"/>
    <w:rsid w:val="00147BB5"/>
    <w:rsid w:val="001500C0"/>
    <w:rsid w:val="001637B0"/>
    <w:rsid w:val="00164E29"/>
    <w:rsid w:val="00176110"/>
    <w:rsid w:val="00177A86"/>
    <w:rsid w:val="001856F8"/>
    <w:rsid w:val="00186B15"/>
    <w:rsid w:val="00190568"/>
    <w:rsid w:val="00192813"/>
    <w:rsid w:val="00195B22"/>
    <w:rsid w:val="001A30F9"/>
    <w:rsid w:val="001A7B63"/>
    <w:rsid w:val="001B05ED"/>
    <w:rsid w:val="001B4598"/>
    <w:rsid w:val="001B681B"/>
    <w:rsid w:val="001C3FC9"/>
    <w:rsid w:val="001C5F46"/>
    <w:rsid w:val="001C7E3D"/>
    <w:rsid w:val="001E14D5"/>
    <w:rsid w:val="001E6008"/>
    <w:rsid w:val="001E644D"/>
    <w:rsid w:val="001E764B"/>
    <w:rsid w:val="001F07B4"/>
    <w:rsid w:val="001F23C9"/>
    <w:rsid w:val="001F4F3A"/>
    <w:rsid w:val="001F79EE"/>
    <w:rsid w:val="0020172D"/>
    <w:rsid w:val="00204C39"/>
    <w:rsid w:val="00211870"/>
    <w:rsid w:val="00212B98"/>
    <w:rsid w:val="002158C9"/>
    <w:rsid w:val="00231F6B"/>
    <w:rsid w:val="00232B86"/>
    <w:rsid w:val="002340C5"/>
    <w:rsid w:val="0023609A"/>
    <w:rsid w:val="00237F27"/>
    <w:rsid w:val="00240380"/>
    <w:rsid w:val="00240D8B"/>
    <w:rsid w:val="00241964"/>
    <w:rsid w:val="00243F35"/>
    <w:rsid w:val="00245C04"/>
    <w:rsid w:val="00253225"/>
    <w:rsid w:val="00266A8F"/>
    <w:rsid w:val="002703A7"/>
    <w:rsid w:val="00270BEE"/>
    <w:rsid w:val="00274B38"/>
    <w:rsid w:val="0027514F"/>
    <w:rsid w:val="002804D4"/>
    <w:rsid w:val="002809C0"/>
    <w:rsid w:val="0028119B"/>
    <w:rsid w:val="00283BE5"/>
    <w:rsid w:val="00291E11"/>
    <w:rsid w:val="002941BF"/>
    <w:rsid w:val="002A10F2"/>
    <w:rsid w:val="002A2E0B"/>
    <w:rsid w:val="002A4521"/>
    <w:rsid w:val="002B17C1"/>
    <w:rsid w:val="002B4249"/>
    <w:rsid w:val="002C4C25"/>
    <w:rsid w:val="002D0B2D"/>
    <w:rsid w:val="002D2863"/>
    <w:rsid w:val="002E031A"/>
    <w:rsid w:val="002E5A89"/>
    <w:rsid w:val="002E6198"/>
    <w:rsid w:val="002F171C"/>
    <w:rsid w:val="002F469D"/>
    <w:rsid w:val="002F58C8"/>
    <w:rsid w:val="002F59F2"/>
    <w:rsid w:val="00310EDE"/>
    <w:rsid w:val="00313560"/>
    <w:rsid w:val="00315314"/>
    <w:rsid w:val="00316DF9"/>
    <w:rsid w:val="00332C95"/>
    <w:rsid w:val="0034055E"/>
    <w:rsid w:val="0034711B"/>
    <w:rsid w:val="00347F72"/>
    <w:rsid w:val="0035094E"/>
    <w:rsid w:val="00350E7D"/>
    <w:rsid w:val="00351187"/>
    <w:rsid w:val="00352443"/>
    <w:rsid w:val="00353C58"/>
    <w:rsid w:val="00356EEE"/>
    <w:rsid w:val="00361FB1"/>
    <w:rsid w:val="00363582"/>
    <w:rsid w:val="003641B8"/>
    <w:rsid w:val="003662F5"/>
    <w:rsid w:val="0036652F"/>
    <w:rsid w:val="00367A06"/>
    <w:rsid w:val="00370D67"/>
    <w:rsid w:val="00372121"/>
    <w:rsid w:val="00383F45"/>
    <w:rsid w:val="003935B4"/>
    <w:rsid w:val="00395039"/>
    <w:rsid w:val="003A0C17"/>
    <w:rsid w:val="003A18B4"/>
    <w:rsid w:val="003A270E"/>
    <w:rsid w:val="003A4B3D"/>
    <w:rsid w:val="003A598B"/>
    <w:rsid w:val="003A636C"/>
    <w:rsid w:val="003A7724"/>
    <w:rsid w:val="003A7A59"/>
    <w:rsid w:val="003A7B54"/>
    <w:rsid w:val="003B4ADE"/>
    <w:rsid w:val="003B73A0"/>
    <w:rsid w:val="003C0CD1"/>
    <w:rsid w:val="003D3ADF"/>
    <w:rsid w:val="003D3B16"/>
    <w:rsid w:val="003D552E"/>
    <w:rsid w:val="003E3C34"/>
    <w:rsid w:val="003E3C57"/>
    <w:rsid w:val="003F1C57"/>
    <w:rsid w:val="003F2383"/>
    <w:rsid w:val="003F345A"/>
    <w:rsid w:val="003F3E64"/>
    <w:rsid w:val="00413C33"/>
    <w:rsid w:val="00416F34"/>
    <w:rsid w:val="0041776A"/>
    <w:rsid w:val="00424062"/>
    <w:rsid w:val="00426E21"/>
    <w:rsid w:val="0043140A"/>
    <w:rsid w:val="0043175F"/>
    <w:rsid w:val="00431B10"/>
    <w:rsid w:val="00433E2F"/>
    <w:rsid w:val="00437794"/>
    <w:rsid w:val="00444A19"/>
    <w:rsid w:val="00451D65"/>
    <w:rsid w:val="00453FD6"/>
    <w:rsid w:val="0045604A"/>
    <w:rsid w:val="00456320"/>
    <w:rsid w:val="0046001C"/>
    <w:rsid w:val="004636F4"/>
    <w:rsid w:val="00464BC4"/>
    <w:rsid w:val="00467752"/>
    <w:rsid w:val="0047154E"/>
    <w:rsid w:val="004779FF"/>
    <w:rsid w:val="004801F0"/>
    <w:rsid w:val="00485B90"/>
    <w:rsid w:val="00486490"/>
    <w:rsid w:val="00487B7D"/>
    <w:rsid w:val="00497F80"/>
    <w:rsid w:val="004A1231"/>
    <w:rsid w:val="004A45DF"/>
    <w:rsid w:val="004A51B6"/>
    <w:rsid w:val="004A5E76"/>
    <w:rsid w:val="004B214A"/>
    <w:rsid w:val="004B3FFB"/>
    <w:rsid w:val="004B6AB5"/>
    <w:rsid w:val="004C1BB5"/>
    <w:rsid w:val="004C391E"/>
    <w:rsid w:val="004C3E49"/>
    <w:rsid w:val="004D24DC"/>
    <w:rsid w:val="004D5BB0"/>
    <w:rsid w:val="004D665E"/>
    <w:rsid w:val="004E39E4"/>
    <w:rsid w:val="004F1D02"/>
    <w:rsid w:val="004F52AD"/>
    <w:rsid w:val="004F7EB7"/>
    <w:rsid w:val="00503D01"/>
    <w:rsid w:val="005040B7"/>
    <w:rsid w:val="00504213"/>
    <w:rsid w:val="0050493C"/>
    <w:rsid w:val="005049F0"/>
    <w:rsid w:val="005109CF"/>
    <w:rsid w:val="00510FEB"/>
    <w:rsid w:val="0051270E"/>
    <w:rsid w:val="005134AF"/>
    <w:rsid w:val="00514AEC"/>
    <w:rsid w:val="005219DD"/>
    <w:rsid w:val="0052510A"/>
    <w:rsid w:val="00531B52"/>
    <w:rsid w:val="00541C42"/>
    <w:rsid w:val="005441DC"/>
    <w:rsid w:val="0055338E"/>
    <w:rsid w:val="005608CA"/>
    <w:rsid w:val="00561DE6"/>
    <w:rsid w:val="005620F6"/>
    <w:rsid w:val="00565143"/>
    <w:rsid w:val="0056586C"/>
    <w:rsid w:val="00565EC0"/>
    <w:rsid w:val="00577306"/>
    <w:rsid w:val="00580A73"/>
    <w:rsid w:val="00584CF9"/>
    <w:rsid w:val="00590058"/>
    <w:rsid w:val="005921AE"/>
    <w:rsid w:val="005A28FC"/>
    <w:rsid w:val="005A73CD"/>
    <w:rsid w:val="005B01ED"/>
    <w:rsid w:val="005B1F7D"/>
    <w:rsid w:val="005B4209"/>
    <w:rsid w:val="005C1EF7"/>
    <w:rsid w:val="005D48DA"/>
    <w:rsid w:val="005D6525"/>
    <w:rsid w:val="005E2AA4"/>
    <w:rsid w:val="005E372B"/>
    <w:rsid w:val="005E5206"/>
    <w:rsid w:val="005F0099"/>
    <w:rsid w:val="005F5401"/>
    <w:rsid w:val="005F697C"/>
    <w:rsid w:val="005F7014"/>
    <w:rsid w:val="00602F24"/>
    <w:rsid w:val="00602FE0"/>
    <w:rsid w:val="006055A4"/>
    <w:rsid w:val="0061112F"/>
    <w:rsid w:val="0061378B"/>
    <w:rsid w:val="00615C6A"/>
    <w:rsid w:val="00615F86"/>
    <w:rsid w:val="006244B8"/>
    <w:rsid w:val="00624D94"/>
    <w:rsid w:val="00626EB0"/>
    <w:rsid w:val="006309E1"/>
    <w:rsid w:val="00630F94"/>
    <w:rsid w:val="006350EF"/>
    <w:rsid w:val="0063544E"/>
    <w:rsid w:val="00642DEB"/>
    <w:rsid w:val="006435DC"/>
    <w:rsid w:val="00643C1D"/>
    <w:rsid w:val="00650691"/>
    <w:rsid w:val="0065462D"/>
    <w:rsid w:val="00656E22"/>
    <w:rsid w:val="00660ACF"/>
    <w:rsid w:val="00662393"/>
    <w:rsid w:val="0066342B"/>
    <w:rsid w:val="006656D3"/>
    <w:rsid w:val="006666FD"/>
    <w:rsid w:val="00666852"/>
    <w:rsid w:val="0067482B"/>
    <w:rsid w:val="00677D66"/>
    <w:rsid w:val="006928FE"/>
    <w:rsid w:val="00692E3D"/>
    <w:rsid w:val="006A178A"/>
    <w:rsid w:val="006A1B6D"/>
    <w:rsid w:val="006A247F"/>
    <w:rsid w:val="006A73EE"/>
    <w:rsid w:val="006B4A17"/>
    <w:rsid w:val="006C31AB"/>
    <w:rsid w:val="006C356D"/>
    <w:rsid w:val="006C57A3"/>
    <w:rsid w:val="006D12F6"/>
    <w:rsid w:val="006D228B"/>
    <w:rsid w:val="006D38FC"/>
    <w:rsid w:val="006D5B1E"/>
    <w:rsid w:val="006D65F1"/>
    <w:rsid w:val="006E0DDA"/>
    <w:rsid w:val="006E4702"/>
    <w:rsid w:val="006F01EE"/>
    <w:rsid w:val="006F4C26"/>
    <w:rsid w:val="006F4D31"/>
    <w:rsid w:val="006F7E56"/>
    <w:rsid w:val="00711967"/>
    <w:rsid w:val="00713F3A"/>
    <w:rsid w:val="00714231"/>
    <w:rsid w:val="00714B8D"/>
    <w:rsid w:val="00720114"/>
    <w:rsid w:val="00724AB2"/>
    <w:rsid w:val="00725425"/>
    <w:rsid w:val="00726445"/>
    <w:rsid w:val="00731CDF"/>
    <w:rsid w:val="00733E99"/>
    <w:rsid w:val="00734BC2"/>
    <w:rsid w:val="00736012"/>
    <w:rsid w:val="00737F8F"/>
    <w:rsid w:val="00742971"/>
    <w:rsid w:val="00745F28"/>
    <w:rsid w:val="0074761D"/>
    <w:rsid w:val="0075070C"/>
    <w:rsid w:val="00752FC8"/>
    <w:rsid w:val="00763637"/>
    <w:rsid w:val="00763CE9"/>
    <w:rsid w:val="00764700"/>
    <w:rsid w:val="0076480C"/>
    <w:rsid w:val="00764ECD"/>
    <w:rsid w:val="00766A19"/>
    <w:rsid w:val="00771B50"/>
    <w:rsid w:val="00774541"/>
    <w:rsid w:val="0078564D"/>
    <w:rsid w:val="00791A6A"/>
    <w:rsid w:val="00792DAE"/>
    <w:rsid w:val="007969E7"/>
    <w:rsid w:val="00796F6D"/>
    <w:rsid w:val="007975F8"/>
    <w:rsid w:val="007A4276"/>
    <w:rsid w:val="007A56BD"/>
    <w:rsid w:val="007B018F"/>
    <w:rsid w:val="007B22CB"/>
    <w:rsid w:val="007B50EB"/>
    <w:rsid w:val="007C172A"/>
    <w:rsid w:val="007C3158"/>
    <w:rsid w:val="007C3363"/>
    <w:rsid w:val="007C64A8"/>
    <w:rsid w:val="007C6F3E"/>
    <w:rsid w:val="007D4ED6"/>
    <w:rsid w:val="007E22FE"/>
    <w:rsid w:val="007E62CF"/>
    <w:rsid w:val="007F18EE"/>
    <w:rsid w:val="007F25C5"/>
    <w:rsid w:val="008068B4"/>
    <w:rsid w:val="008068D3"/>
    <w:rsid w:val="008158BE"/>
    <w:rsid w:val="00816ED8"/>
    <w:rsid w:val="008170D4"/>
    <w:rsid w:val="008224D2"/>
    <w:rsid w:val="00824CD0"/>
    <w:rsid w:val="00827867"/>
    <w:rsid w:val="00830E00"/>
    <w:rsid w:val="00831AE7"/>
    <w:rsid w:val="008355DC"/>
    <w:rsid w:val="00836A3A"/>
    <w:rsid w:val="00842235"/>
    <w:rsid w:val="00847A17"/>
    <w:rsid w:val="00853947"/>
    <w:rsid w:val="00853CE2"/>
    <w:rsid w:val="00874DB8"/>
    <w:rsid w:val="00876B4A"/>
    <w:rsid w:val="008771C4"/>
    <w:rsid w:val="00885C65"/>
    <w:rsid w:val="00891352"/>
    <w:rsid w:val="008A076B"/>
    <w:rsid w:val="008A0F12"/>
    <w:rsid w:val="008A4F17"/>
    <w:rsid w:val="008A6147"/>
    <w:rsid w:val="008B4D55"/>
    <w:rsid w:val="008B6903"/>
    <w:rsid w:val="008C1E65"/>
    <w:rsid w:val="008C363C"/>
    <w:rsid w:val="008E1F2F"/>
    <w:rsid w:val="008E3C60"/>
    <w:rsid w:val="008E597E"/>
    <w:rsid w:val="008F1CEC"/>
    <w:rsid w:val="008F2585"/>
    <w:rsid w:val="008F49BD"/>
    <w:rsid w:val="008F6B8E"/>
    <w:rsid w:val="00902BDC"/>
    <w:rsid w:val="00903221"/>
    <w:rsid w:val="00904708"/>
    <w:rsid w:val="00910F0B"/>
    <w:rsid w:val="00915611"/>
    <w:rsid w:val="00917DAF"/>
    <w:rsid w:val="00923258"/>
    <w:rsid w:val="009253DF"/>
    <w:rsid w:val="0092724C"/>
    <w:rsid w:val="00930B4D"/>
    <w:rsid w:val="0093211B"/>
    <w:rsid w:val="009336C9"/>
    <w:rsid w:val="00936E1D"/>
    <w:rsid w:val="00937CE1"/>
    <w:rsid w:val="00940266"/>
    <w:rsid w:val="00940882"/>
    <w:rsid w:val="009469D9"/>
    <w:rsid w:val="009519FF"/>
    <w:rsid w:val="00957B10"/>
    <w:rsid w:val="009630D0"/>
    <w:rsid w:val="0096338E"/>
    <w:rsid w:val="00964689"/>
    <w:rsid w:val="009668CB"/>
    <w:rsid w:val="00967E6A"/>
    <w:rsid w:val="0097013B"/>
    <w:rsid w:val="0097190C"/>
    <w:rsid w:val="00975363"/>
    <w:rsid w:val="00975914"/>
    <w:rsid w:val="009806EC"/>
    <w:rsid w:val="0098283E"/>
    <w:rsid w:val="00982BE9"/>
    <w:rsid w:val="00987E57"/>
    <w:rsid w:val="00990C8C"/>
    <w:rsid w:val="0099447D"/>
    <w:rsid w:val="00995CEA"/>
    <w:rsid w:val="00997E84"/>
    <w:rsid w:val="009A0D5E"/>
    <w:rsid w:val="009A0F63"/>
    <w:rsid w:val="009A3A19"/>
    <w:rsid w:val="009A491E"/>
    <w:rsid w:val="009A7431"/>
    <w:rsid w:val="009A7E74"/>
    <w:rsid w:val="009B4B3D"/>
    <w:rsid w:val="009B6496"/>
    <w:rsid w:val="009C1F4E"/>
    <w:rsid w:val="009C4A59"/>
    <w:rsid w:val="009C5753"/>
    <w:rsid w:val="009C73A9"/>
    <w:rsid w:val="009D1A49"/>
    <w:rsid w:val="009D41A3"/>
    <w:rsid w:val="009D41E9"/>
    <w:rsid w:val="009D6814"/>
    <w:rsid w:val="009D7D8C"/>
    <w:rsid w:val="009E211D"/>
    <w:rsid w:val="009E6946"/>
    <w:rsid w:val="009F127A"/>
    <w:rsid w:val="009F28CE"/>
    <w:rsid w:val="009F70C8"/>
    <w:rsid w:val="00A20C83"/>
    <w:rsid w:val="00A26D98"/>
    <w:rsid w:val="00A314A0"/>
    <w:rsid w:val="00A337F9"/>
    <w:rsid w:val="00A3579C"/>
    <w:rsid w:val="00A35859"/>
    <w:rsid w:val="00A36736"/>
    <w:rsid w:val="00A3756C"/>
    <w:rsid w:val="00A514F7"/>
    <w:rsid w:val="00A61309"/>
    <w:rsid w:val="00A619F3"/>
    <w:rsid w:val="00A65945"/>
    <w:rsid w:val="00A71BCA"/>
    <w:rsid w:val="00A72D90"/>
    <w:rsid w:val="00A739D1"/>
    <w:rsid w:val="00A75EB2"/>
    <w:rsid w:val="00A814CF"/>
    <w:rsid w:val="00A81DD7"/>
    <w:rsid w:val="00A828B3"/>
    <w:rsid w:val="00A8300D"/>
    <w:rsid w:val="00A86D99"/>
    <w:rsid w:val="00A878DB"/>
    <w:rsid w:val="00A87E2C"/>
    <w:rsid w:val="00A91B6D"/>
    <w:rsid w:val="00A94D6D"/>
    <w:rsid w:val="00AA20D9"/>
    <w:rsid w:val="00AA246F"/>
    <w:rsid w:val="00AB203B"/>
    <w:rsid w:val="00AB61E1"/>
    <w:rsid w:val="00AB7DF7"/>
    <w:rsid w:val="00AC02BA"/>
    <w:rsid w:val="00AC0A03"/>
    <w:rsid w:val="00AC2681"/>
    <w:rsid w:val="00AC3D13"/>
    <w:rsid w:val="00AD0F54"/>
    <w:rsid w:val="00AD4A63"/>
    <w:rsid w:val="00AD683E"/>
    <w:rsid w:val="00AD6F6B"/>
    <w:rsid w:val="00AE1CD9"/>
    <w:rsid w:val="00AE5BE1"/>
    <w:rsid w:val="00AE7E50"/>
    <w:rsid w:val="00AF1F1D"/>
    <w:rsid w:val="00B11E10"/>
    <w:rsid w:val="00B12A99"/>
    <w:rsid w:val="00B17003"/>
    <w:rsid w:val="00B20040"/>
    <w:rsid w:val="00B22A1E"/>
    <w:rsid w:val="00B24487"/>
    <w:rsid w:val="00B30C75"/>
    <w:rsid w:val="00B3278E"/>
    <w:rsid w:val="00B34644"/>
    <w:rsid w:val="00B412DE"/>
    <w:rsid w:val="00B44C04"/>
    <w:rsid w:val="00B52723"/>
    <w:rsid w:val="00B5428C"/>
    <w:rsid w:val="00B70605"/>
    <w:rsid w:val="00B7544D"/>
    <w:rsid w:val="00B75DC9"/>
    <w:rsid w:val="00B83AA6"/>
    <w:rsid w:val="00B86C53"/>
    <w:rsid w:val="00B90D2D"/>
    <w:rsid w:val="00B9286E"/>
    <w:rsid w:val="00B97B1A"/>
    <w:rsid w:val="00B97DE3"/>
    <w:rsid w:val="00BA0530"/>
    <w:rsid w:val="00BA2FCF"/>
    <w:rsid w:val="00BB4F18"/>
    <w:rsid w:val="00BB6301"/>
    <w:rsid w:val="00BC06D8"/>
    <w:rsid w:val="00BC2F1A"/>
    <w:rsid w:val="00BC582C"/>
    <w:rsid w:val="00BC7347"/>
    <w:rsid w:val="00BC760E"/>
    <w:rsid w:val="00BD2E1A"/>
    <w:rsid w:val="00BD385B"/>
    <w:rsid w:val="00BE0E91"/>
    <w:rsid w:val="00BE5D32"/>
    <w:rsid w:val="00BE781E"/>
    <w:rsid w:val="00BF2C9A"/>
    <w:rsid w:val="00BF5608"/>
    <w:rsid w:val="00BF73DD"/>
    <w:rsid w:val="00C01F55"/>
    <w:rsid w:val="00C04814"/>
    <w:rsid w:val="00C07C17"/>
    <w:rsid w:val="00C11270"/>
    <w:rsid w:val="00C11E3E"/>
    <w:rsid w:val="00C21A6C"/>
    <w:rsid w:val="00C22D83"/>
    <w:rsid w:val="00C267AC"/>
    <w:rsid w:val="00C3782B"/>
    <w:rsid w:val="00C42429"/>
    <w:rsid w:val="00C442F4"/>
    <w:rsid w:val="00C47D44"/>
    <w:rsid w:val="00C55591"/>
    <w:rsid w:val="00C63678"/>
    <w:rsid w:val="00C637BD"/>
    <w:rsid w:val="00C707F0"/>
    <w:rsid w:val="00C717D0"/>
    <w:rsid w:val="00C71899"/>
    <w:rsid w:val="00C82547"/>
    <w:rsid w:val="00C83AE5"/>
    <w:rsid w:val="00C842A8"/>
    <w:rsid w:val="00CA0040"/>
    <w:rsid w:val="00CA0602"/>
    <w:rsid w:val="00CA2F62"/>
    <w:rsid w:val="00CA4FA4"/>
    <w:rsid w:val="00CB07E4"/>
    <w:rsid w:val="00CB7115"/>
    <w:rsid w:val="00CC09B1"/>
    <w:rsid w:val="00CC4351"/>
    <w:rsid w:val="00CC49D9"/>
    <w:rsid w:val="00CC5F00"/>
    <w:rsid w:val="00CD2686"/>
    <w:rsid w:val="00CD40D5"/>
    <w:rsid w:val="00CD7110"/>
    <w:rsid w:val="00CE25AC"/>
    <w:rsid w:val="00CE3A8C"/>
    <w:rsid w:val="00CE3E47"/>
    <w:rsid w:val="00CF3FA1"/>
    <w:rsid w:val="00CF4CFE"/>
    <w:rsid w:val="00CF7C72"/>
    <w:rsid w:val="00D0039D"/>
    <w:rsid w:val="00D016D0"/>
    <w:rsid w:val="00D036B8"/>
    <w:rsid w:val="00D04B34"/>
    <w:rsid w:val="00D05E7F"/>
    <w:rsid w:val="00D111DA"/>
    <w:rsid w:val="00D12FE0"/>
    <w:rsid w:val="00D13136"/>
    <w:rsid w:val="00D254CF"/>
    <w:rsid w:val="00D25740"/>
    <w:rsid w:val="00D275F2"/>
    <w:rsid w:val="00D312FF"/>
    <w:rsid w:val="00D32BAE"/>
    <w:rsid w:val="00D3556D"/>
    <w:rsid w:val="00D43635"/>
    <w:rsid w:val="00D467FD"/>
    <w:rsid w:val="00D46D0F"/>
    <w:rsid w:val="00D478D6"/>
    <w:rsid w:val="00D54591"/>
    <w:rsid w:val="00D575BE"/>
    <w:rsid w:val="00D75136"/>
    <w:rsid w:val="00D83952"/>
    <w:rsid w:val="00D8396E"/>
    <w:rsid w:val="00D83EF9"/>
    <w:rsid w:val="00D84EDC"/>
    <w:rsid w:val="00D94A03"/>
    <w:rsid w:val="00D94E7E"/>
    <w:rsid w:val="00D96869"/>
    <w:rsid w:val="00DA0B3D"/>
    <w:rsid w:val="00DA195E"/>
    <w:rsid w:val="00DA37AC"/>
    <w:rsid w:val="00DA76B6"/>
    <w:rsid w:val="00DB02F3"/>
    <w:rsid w:val="00DB0D69"/>
    <w:rsid w:val="00DB0FBB"/>
    <w:rsid w:val="00DC0525"/>
    <w:rsid w:val="00DC5D58"/>
    <w:rsid w:val="00DC6BB6"/>
    <w:rsid w:val="00DD1B31"/>
    <w:rsid w:val="00DD2F33"/>
    <w:rsid w:val="00DD4D06"/>
    <w:rsid w:val="00DD4F74"/>
    <w:rsid w:val="00DD5D71"/>
    <w:rsid w:val="00DE4F79"/>
    <w:rsid w:val="00DE6336"/>
    <w:rsid w:val="00DF3655"/>
    <w:rsid w:val="00DF5856"/>
    <w:rsid w:val="00E02436"/>
    <w:rsid w:val="00E04F60"/>
    <w:rsid w:val="00E13597"/>
    <w:rsid w:val="00E25014"/>
    <w:rsid w:val="00E26CF3"/>
    <w:rsid w:val="00E27819"/>
    <w:rsid w:val="00E30923"/>
    <w:rsid w:val="00E325C1"/>
    <w:rsid w:val="00E32C09"/>
    <w:rsid w:val="00E410D9"/>
    <w:rsid w:val="00E42660"/>
    <w:rsid w:val="00E45417"/>
    <w:rsid w:val="00E5203B"/>
    <w:rsid w:val="00E67CEE"/>
    <w:rsid w:val="00E70FD8"/>
    <w:rsid w:val="00E7378A"/>
    <w:rsid w:val="00E75064"/>
    <w:rsid w:val="00E77A48"/>
    <w:rsid w:val="00E85AA2"/>
    <w:rsid w:val="00E85B44"/>
    <w:rsid w:val="00E902B2"/>
    <w:rsid w:val="00E9086D"/>
    <w:rsid w:val="00EA06C5"/>
    <w:rsid w:val="00EA1C39"/>
    <w:rsid w:val="00EA452E"/>
    <w:rsid w:val="00EA5229"/>
    <w:rsid w:val="00EB130C"/>
    <w:rsid w:val="00EB4D68"/>
    <w:rsid w:val="00EB6450"/>
    <w:rsid w:val="00EB6E03"/>
    <w:rsid w:val="00EB6F6D"/>
    <w:rsid w:val="00EC0E43"/>
    <w:rsid w:val="00EC12D0"/>
    <w:rsid w:val="00ED1C3B"/>
    <w:rsid w:val="00ED29D2"/>
    <w:rsid w:val="00EE1BA4"/>
    <w:rsid w:val="00EE2B2A"/>
    <w:rsid w:val="00EE4930"/>
    <w:rsid w:val="00EE6ABA"/>
    <w:rsid w:val="00F0051B"/>
    <w:rsid w:val="00F06052"/>
    <w:rsid w:val="00F14F29"/>
    <w:rsid w:val="00F15302"/>
    <w:rsid w:val="00F16633"/>
    <w:rsid w:val="00F16FCD"/>
    <w:rsid w:val="00F24131"/>
    <w:rsid w:val="00F24848"/>
    <w:rsid w:val="00F24DEF"/>
    <w:rsid w:val="00F25FB7"/>
    <w:rsid w:val="00F3218A"/>
    <w:rsid w:val="00F32DE5"/>
    <w:rsid w:val="00F34D1C"/>
    <w:rsid w:val="00F3533F"/>
    <w:rsid w:val="00F406F0"/>
    <w:rsid w:val="00F43AD3"/>
    <w:rsid w:val="00F44A5D"/>
    <w:rsid w:val="00F46AB2"/>
    <w:rsid w:val="00F519E2"/>
    <w:rsid w:val="00F563B1"/>
    <w:rsid w:val="00F614E3"/>
    <w:rsid w:val="00F615B2"/>
    <w:rsid w:val="00F628C0"/>
    <w:rsid w:val="00F8136F"/>
    <w:rsid w:val="00F82977"/>
    <w:rsid w:val="00F84975"/>
    <w:rsid w:val="00F93070"/>
    <w:rsid w:val="00FA1D96"/>
    <w:rsid w:val="00FA35C7"/>
    <w:rsid w:val="00FA438C"/>
    <w:rsid w:val="00FA5F61"/>
    <w:rsid w:val="00FA5FF7"/>
    <w:rsid w:val="00FA7E33"/>
    <w:rsid w:val="00FB011D"/>
    <w:rsid w:val="00FB0F05"/>
    <w:rsid w:val="00FB32B9"/>
    <w:rsid w:val="00FC2BAC"/>
    <w:rsid w:val="00FD0B1B"/>
    <w:rsid w:val="00FD284E"/>
    <w:rsid w:val="00FD47EA"/>
    <w:rsid w:val="00FE29B8"/>
    <w:rsid w:val="00FE354C"/>
    <w:rsid w:val="00FE3949"/>
    <w:rsid w:val="00FE571C"/>
    <w:rsid w:val="00FE5C0C"/>
    <w:rsid w:val="00FE7AD5"/>
    <w:rsid w:val="00FF3038"/>
    <w:rsid w:val="00FF3A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6D55CD"/>
  <w15:chartTrackingRefBased/>
  <w15:docId w15:val="{D03829D7-7A05-4EEF-B5F2-7BAB85A2BD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F8136F"/>
    <w:pPr>
      <w:ind w:left="720"/>
      <w:contextualSpacing/>
    </w:pPr>
  </w:style>
  <w:style w:type="character" w:styleId="Siln">
    <w:name w:val="Strong"/>
    <w:basedOn w:val="Standardnpsmoodstavce"/>
    <w:uiPriority w:val="22"/>
    <w:qFormat/>
    <w:rsid w:val="00F8136F"/>
    <w:rPr>
      <w:b/>
      <w:bCs/>
    </w:rPr>
  </w:style>
  <w:style w:type="table" w:styleId="Mkatabulky">
    <w:name w:val="Table Grid"/>
    <w:basedOn w:val="Normlntabulka"/>
    <w:uiPriority w:val="39"/>
    <w:rsid w:val="00D12F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ze">
    <w:name w:val="Revision"/>
    <w:hidden/>
    <w:uiPriority w:val="99"/>
    <w:semiHidden/>
    <w:rsid w:val="00BE781E"/>
    <w:pPr>
      <w:spacing w:after="0" w:line="240" w:lineRule="auto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BE781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E781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g"/><Relationship Id="rId37" Type="http://schemas.openxmlformats.org/officeDocument/2006/relationships/image" Target="media/image33.jp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1807</TotalTime>
  <Pages>22</Pages>
  <Words>4017</Words>
  <Characters>23707</Characters>
  <Application>Microsoft Office Word</Application>
  <DocSecurity>0</DocSecurity>
  <Lines>197</Lines>
  <Paragraphs>55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atelierjuranek@email.cz</dc:creator>
  <cp:keywords/>
  <dc:description/>
  <cp:lastModifiedBy>atelierjuranek@email.cz</cp:lastModifiedBy>
  <cp:revision>688</cp:revision>
  <dcterms:created xsi:type="dcterms:W3CDTF">2019-11-13T08:22:00Z</dcterms:created>
  <dcterms:modified xsi:type="dcterms:W3CDTF">2019-12-11T22:09:00Z</dcterms:modified>
</cp:coreProperties>
</file>