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E5C200D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D63DB65" w14:textId="77777777" w:rsidR="00ED3333" w:rsidRPr="00ED3333" w:rsidRDefault="000B2C2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AE49606" w14:textId="77777777" w:rsidR="00ED3333" w:rsidRPr="00ED3333" w:rsidRDefault="000B2C2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Opěrná stěna</w:t>
            </w:r>
          </w:p>
        </w:tc>
      </w:tr>
      <w:tr w:rsidR="002F650F" w14:paraId="31500898" w14:textId="77777777" w:rsidTr="002F650F">
        <w:tc>
          <w:tcPr>
            <w:tcW w:w="1384" w:type="dxa"/>
          </w:tcPr>
          <w:p w14:paraId="4F464B3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6C07B89" w14:textId="77777777" w:rsidR="002F650F" w:rsidRDefault="000B2C26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6666702E" w14:textId="77777777" w:rsidR="00BE0FEB" w:rsidRDefault="00BE0FEB">
      <w:pPr>
        <w:pStyle w:val="Bntext"/>
      </w:pPr>
    </w:p>
    <w:p w14:paraId="02EA8110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965E8F3" w14:textId="77777777" w:rsidR="002F650F" w:rsidRPr="009A770C" w:rsidRDefault="009A770C" w:rsidP="009A770C">
      <w:pPr>
        <w:pStyle w:val="Bntext"/>
        <w:rPr>
          <w:i/>
          <w:iCs/>
        </w:rPr>
      </w:pPr>
      <w:r w:rsidRPr="009A770C">
        <w:rPr>
          <w:i/>
          <w:iCs/>
        </w:rPr>
        <w:t>Návrh opěrné stěny navazuje na charakter stávající opěrné stěny v tomto úseku. Současná šikmá stěna bude nahrazena novou, ve sklonu, který navazuje na sklon navazující opěrné stěny. Opěrná stěna plní ochrannou a estetickou funkci, dává místu jasný řád, charakter a v kombinaci s náplavkou také městský prvek s výraznou společenskou funkcí. Funkce protipovodňové ochrany – horní úroveň stěny (koruna) – vychází z požadavků protipovodňové ochrany. Materiál stěny navazuje na řešení stávajících opěrných stěn v tomto úseku, resp. kámen (řádkové nebo tzv. kyklopské zdivo), horní hrana stěny je ukončena kamennou deskou, popř. cihelnou korunou. Pokud by došlo ke snížení horní úrovně stěny, aniž by došlo k narušení protipovodňové ochrany, lze navrhnout v horní části stěny zábradlí. Typ zábradlí bude identický v celém řešeném úseku. Technické a konstrukční řešení opěrné stěny musí splňovat požadavky na stabilitu. V patě opěrné stěny je navrženo soklové osvětlení pro osvícení náplavky. Návrh svítidel musí splňovat požadavky na ochranu proti vodě a zaplavení.</w:t>
      </w:r>
    </w:p>
    <w:p w14:paraId="55A69D93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73F80583" w14:textId="77777777" w:rsidR="00E856DA" w:rsidRDefault="00083F10" w:rsidP="006366CE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B57D50" wp14:editId="5F95303D">
                <wp:simplePos x="0" y="0"/>
                <wp:positionH relativeFrom="column">
                  <wp:posOffset>125482</wp:posOffset>
                </wp:positionH>
                <wp:positionV relativeFrom="paragraph">
                  <wp:posOffset>2000792</wp:posOffset>
                </wp:positionV>
                <wp:extent cx="936625" cy="321945"/>
                <wp:effectExtent l="0" t="0" r="263525" b="459105"/>
                <wp:wrapNone/>
                <wp:docPr id="1" name="Bublinový popisek: zahnutá čá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321945"/>
                        </a:xfrm>
                        <a:prstGeom prst="borderCallout2">
                          <a:avLst>
                            <a:gd name="adj1" fmla="val 47897"/>
                            <a:gd name="adj2" fmla="val 98984"/>
                            <a:gd name="adj3" fmla="val 47897"/>
                            <a:gd name="adj4" fmla="val 113415"/>
                            <a:gd name="adj5" fmla="val 235210"/>
                            <a:gd name="adj6" fmla="val 124896"/>
                          </a:avLst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07D25" w14:textId="77777777" w:rsidR="00083F10" w:rsidRPr="00083F10" w:rsidRDefault="00083F10" w:rsidP="00083F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trafostanice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B57D50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Bublinový popisek: zahnutá čára 1" o:spid="_x0000_s1026" type="#_x0000_t48" style="position:absolute;left:0;text-align:left;margin-left:9.9pt;margin-top:157.55pt;width:73.75pt;height:2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" adj="26978,50805,24498,10346,21381,10346" fillcolor="white [3201]" strokecolor="#c0504d [3205]" strokeweight="2pt">
                <v:textbox>
                  <w:txbxContent>
                    <w:p w14:paraId="28207D25" w14:textId="77777777" w:rsidR="00083F10" w:rsidRPr="00083F10" w:rsidRDefault="00083F10" w:rsidP="00083F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trafostanice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E856DA">
        <w:rPr>
          <w:noProof/>
        </w:rPr>
        <w:drawing>
          <wp:inline distT="0" distB="0" distL="0" distR="0" wp14:anchorId="79688D9E" wp14:editId="3B0DD119">
            <wp:extent cx="5759450" cy="2914650"/>
            <wp:effectExtent l="0" t="0" r="0" b="0"/>
            <wp:docPr id="2" name="Obrázek 2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D0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86F20" w14:textId="77777777" w:rsidR="00E856DA" w:rsidRDefault="00915B4F" w:rsidP="006366CE">
      <w:pPr>
        <w:pStyle w:val="Bntext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C1B78BC" wp14:editId="64F3972A">
            <wp:simplePos x="0" y="0"/>
            <wp:positionH relativeFrom="margin">
              <wp:posOffset>3817620</wp:posOffset>
            </wp:positionH>
            <wp:positionV relativeFrom="margin">
              <wp:posOffset>5964307</wp:posOffset>
            </wp:positionV>
            <wp:extent cx="1938020" cy="1184275"/>
            <wp:effectExtent l="0" t="0" r="5080" b="0"/>
            <wp:wrapSquare wrapText="bothSides"/>
            <wp:docPr id="5" name="Obrázek 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z_D0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02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BCDE8" w14:textId="77777777" w:rsidR="00915B4F" w:rsidRDefault="00915B4F" w:rsidP="006366CE">
      <w:pPr>
        <w:pStyle w:val="Bntext"/>
      </w:pPr>
    </w:p>
    <w:p w14:paraId="72A7085B" w14:textId="77777777" w:rsidR="006366CE" w:rsidRDefault="006366CE" w:rsidP="006366CE">
      <w:pPr>
        <w:pStyle w:val="Bntext"/>
      </w:pPr>
      <w:r w:rsidRPr="009A5019">
        <w:t>Námět</w:t>
      </w:r>
      <w:r w:rsidR="0070691A">
        <w:t xml:space="preserve"> je </w:t>
      </w:r>
      <w:r w:rsidRPr="009A5019">
        <w:t xml:space="preserve">v souladu s ÚP – koridory </w:t>
      </w:r>
      <w:r>
        <w:t xml:space="preserve">vodní a vodohospodářské – </w:t>
      </w:r>
      <w:r w:rsidR="002D315D">
        <w:tab/>
      </w:r>
      <w:r>
        <w:t xml:space="preserve">KW-O29 </w:t>
      </w:r>
    </w:p>
    <w:p w14:paraId="0CF88B6A" w14:textId="77777777" w:rsidR="006366CE" w:rsidRDefault="006366CE" w:rsidP="006366CE">
      <w:pPr>
        <w:pStyle w:val="Bntext"/>
      </w:pPr>
      <w:r>
        <w:t xml:space="preserve">Zábory, majetkoprávní vypořádání – </w:t>
      </w:r>
      <w:r w:rsidRPr="00915B4F">
        <w:t>pozemek Města Krnova,</w:t>
      </w:r>
      <w:r>
        <w:t xml:space="preserve"> </w:t>
      </w:r>
      <w:r w:rsidR="002D315D">
        <w:tab/>
      </w:r>
      <w:r>
        <w:t>pozemek PO</w:t>
      </w:r>
    </w:p>
    <w:p w14:paraId="36091AD4" w14:textId="77777777" w:rsidR="006366CE" w:rsidRDefault="006366CE" w:rsidP="006366CE">
      <w:pPr>
        <w:pStyle w:val="Bntext"/>
      </w:pPr>
      <w:r>
        <w:t>Kolize s infrastrukturou – ANO, ochranné pásmo trafostanice</w:t>
      </w:r>
    </w:p>
    <w:p w14:paraId="16570F2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4EC5635" w14:textId="77777777" w:rsidR="006366CE" w:rsidRDefault="006366CE" w:rsidP="006366CE">
      <w:pPr>
        <w:pStyle w:val="Bntext"/>
      </w:pPr>
      <w:r>
        <w:t>Řešení je uvedeno na přílohách studie: zpráva A str. 27, situace B.</w:t>
      </w:r>
      <w:proofErr w:type="gramStart"/>
      <w:r>
        <w:t>04d</w:t>
      </w:r>
      <w:proofErr w:type="gramEnd"/>
      <w:r>
        <w:t xml:space="preserve"> a příčný řez B.05f.</w:t>
      </w:r>
    </w:p>
    <w:p w14:paraId="19B3F457" w14:textId="77777777" w:rsidR="006366CE" w:rsidRDefault="006366CE" w:rsidP="006366C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27B17337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D9DD501" w14:textId="77777777" w:rsidR="008C3FFD" w:rsidRDefault="008C3FFD" w:rsidP="008C3FFD">
      <w:r>
        <w:t>V oblasti rampy (námět D.06</w:t>
      </w:r>
      <w:proofErr w:type="gramStart"/>
      <w:r>
        <w:t>)  zasahuje</w:t>
      </w:r>
      <w:proofErr w:type="gramEnd"/>
      <w:r>
        <w:t xml:space="preserve"> opěrná zeď do průtočného profilu. </w:t>
      </w:r>
      <w:r w:rsidR="006A6D94" w:rsidRPr="00AF0CFA">
        <w:t xml:space="preserve">Lze </w:t>
      </w:r>
      <w:r w:rsidR="006A6D94">
        <w:t xml:space="preserve">zařadit do PPO pouze v případě provedení úpravy námětu – zapuštění rampy do břehu. Úprava rampy vyvolá potřebu přeložky přilehlé trafostanice. </w:t>
      </w:r>
    </w:p>
    <w:p w14:paraId="0B0160E8" w14:textId="77777777" w:rsidR="00083F10" w:rsidRDefault="00083F10" w:rsidP="00083F10">
      <w:r>
        <w:t xml:space="preserve">Realizace </w:t>
      </w:r>
      <w:r w:rsidR="00123D39">
        <w:t xml:space="preserve">nové opěrné zdi ohrozí stabilitu přilehlých objektů a stromů. Náročný způsob </w:t>
      </w:r>
      <w:proofErr w:type="gramStart"/>
      <w:r w:rsidR="00123D39">
        <w:t>zakládání  a</w:t>
      </w:r>
      <w:proofErr w:type="gramEnd"/>
      <w:r w:rsidR="00123D39">
        <w:t xml:space="preserve"> zajišťování stávajících objektů (</w:t>
      </w:r>
      <w:r w:rsidR="000918CA">
        <w:t>piloty, záporové pažení, kotvení a pod.)</w:t>
      </w:r>
      <w:r w:rsidR="00123D39">
        <w:t xml:space="preserve"> </w:t>
      </w:r>
      <w:r>
        <w:t>představuje vysoké náklady</w:t>
      </w:r>
      <w:r w:rsidR="00123D39">
        <w:t>.</w:t>
      </w:r>
    </w:p>
    <w:p w14:paraId="4EEF5A14" w14:textId="77777777" w:rsidR="00347159" w:rsidRDefault="00083F10" w:rsidP="00347159">
      <w:pPr>
        <w:pStyle w:val="Bntext"/>
      </w:pPr>
      <w:r>
        <w:t xml:space="preserve"> </w:t>
      </w:r>
    </w:p>
    <w:p w14:paraId="4F5F9B24" w14:textId="77777777" w:rsidR="00A90693" w:rsidRPr="00347159" w:rsidRDefault="00880ADA" w:rsidP="00347159">
      <w:pPr>
        <w:pStyle w:val="Bntext"/>
      </w:pPr>
      <w:r>
        <w:rPr>
          <w:noProof/>
        </w:rPr>
        <w:drawing>
          <wp:inline distT="0" distB="0" distL="0" distR="0" wp14:anchorId="6FFB2269" wp14:editId="10641587">
            <wp:extent cx="5759450" cy="3270885"/>
            <wp:effectExtent l="0" t="0" r="0" b="5715"/>
            <wp:docPr id="4" name="Obrázek 4" descr="Obsah obrázku exteriér, strom, tráva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N005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80CF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08D38AD" w14:textId="77777777" w:rsidR="00ED3333" w:rsidRDefault="00347159" w:rsidP="00ED3333">
      <w:pPr>
        <w:pStyle w:val="Bntext"/>
      </w:pPr>
      <w:r>
        <w:t>Vliv</w:t>
      </w:r>
      <w:r w:rsidR="008C3FFD">
        <w:t xml:space="preserve"> mírně negativní, po </w:t>
      </w:r>
      <w:r w:rsidR="00A131D6">
        <w:t xml:space="preserve">nákladných </w:t>
      </w:r>
      <w:r w:rsidR="008C3FFD">
        <w:t xml:space="preserve">úpravách </w:t>
      </w:r>
      <w:r w:rsidR="006A6D94">
        <w:t>možno realizovat s vlivem</w:t>
      </w:r>
      <w:r>
        <w:t xml:space="preserve"> neut</w:t>
      </w:r>
      <w:r w:rsidR="00B82BC4">
        <w:t>r</w:t>
      </w:r>
      <w:r>
        <w:t>ální</w:t>
      </w:r>
      <w:r w:rsidR="006A6D94">
        <w:t>m</w:t>
      </w:r>
      <w:r w:rsidR="008C3FFD">
        <w:t>.</w:t>
      </w:r>
    </w:p>
    <w:p w14:paraId="34C4168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1A0C5B4" w14:textId="77777777" w:rsidR="00BC47E0" w:rsidRDefault="00A131D6" w:rsidP="002F650F">
      <w:r>
        <w:t>V místě rampy je nutno opěrnou zeď odsadit dále od břehu</w:t>
      </w:r>
      <w:r w:rsidR="009F264A">
        <w:t xml:space="preserve">, aby mohla být </w:t>
      </w:r>
      <w:proofErr w:type="spellStart"/>
      <w:r w:rsidR="009F264A">
        <w:t>relizována</w:t>
      </w:r>
      <w:proofErr w:type="spellEnd"/>
      <w:r w:rsidR="009F264A">
        <w:t xml:space="preserve"> zapuštěná rampa (D.06). </w:t>
      </w:r>
      <w:r w:rsidR="00BC47E0">
        <w:t>Při realizaci</w:t>
      </w:r>
      <w:r w:rsidR="009F264A">
        <w:t xml:space="preserve"> zdi</w:t>
      </w:r>
      <w:r w:rsidR="00BC47E0">
        <w:t xml:space="preserve"> (odstranění stávající zdi, předsazení není možné z důvodu omezení průtočného profilu) bude ohrožena stabilita přilehlého objektu městské </w:t>
      </w:r>
      <w:proofErr w:type="gramStart"/>
      <w:r w:rsidR="00BC47E0">
        <w:t>knihovny</w:t>
      </w:r>
      <w:r w:rsidR="00083F10">
        <w:t xml:space="preserve">, </w:t>
      </w:r>
      <w:r w:rsidR="00BC47E0">
        <w:t xml:space="preserve"> vzrostlých</w:t>
      </w:r>
      <w:proofErr w:type="gramEnd"/>
      <w:r w:rsidR="00BC47E0">
        <w:t xml:space="preserve"> </w:t>
      </w:r>
      <w:r w:rsidR="009E7809">
        <w:t>stromů v</w:t>
      </w:r>
      <w:r w:rsidR="00083F10">
        <w:t> </w:t>
      </w:r>
      <w:r w:rsidR="009E7809">
        <w:t>zahradě</w:t>
      </w:r>
      <w:r w:rsidR="00083F10">
        <w:t xml:space="preserve"> a přilehlé trafostanice</w:t>
      </w:r>
      <w:r w:rsidR="00BC47E0">
        <w:t>.</w:t>
      </w:r>
      <w:r w:rsidR="009E7809">
        <w:t xml:space="preserve"> Opatření představuje vysoké náklady na stavbu opěrné zdi a zajištění stávající</w:t>
      </w:r>
      <w:r w:rsidR="000918CA">
        <w:t>ch</w:t>
      </w:r>
      <w:r w:rsidR="009E7809">
        <w:t xml:space="preserve"> objekt</w:t>
      </w:r>
      <w:r w:rsidR="000918CA">
        <w:t>ů</w:t>
      </w:r>
      <w:r w:rsidR="009E7809">
        <w:t>.</w:t>
      </w:r>
    </w:p>
    <w:p w14:paraId="6FCD7EFA" w14:textId="77777777" w:rsidR="00235460" w:rsidRDefault="000918CA" w:rsidP="002F650F">
      <w:r>
        <w:t>Sanace a zvýšení stávající šikmé opěrné zdi dle koncepce DUR představuje šetrnější zásah do statiky přilehlých objektů a nižší náklady.</w:t>
      </w:r>
      <w:r w:rsidR="00BC47E0">
        <w:t xml:space="preserve"> </w:t>
      </w:r>
    </w:p>
    <w:p w14:paraId="398D2EF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FA003F">
        <w:t>a PPO</w:t>
      </w:r>
    </w:p>
    <w:p w14:paraId="784E793D" w14:textId="77777777" w:rsidR="00ED305F" w:rsidRDefault="00ED305F" w:rsidP="00ED305F">
      <w:pPr>
        <w:pStyle w:val="Bntext"/>
      </w:pPr>
      <w:r>
        <w:t xml:space="preserve">Nároky na správu a </w:t>
      </w:r>
      <w:proofErr w:type="gramStart"/>
      <w:r>
        <w:t>údržbu - nejsou</w:t>
      </w:r>
      <w:proofErr w:type="gramEnd"/>
      <w:r>
        <w:t xml:space="preserve"> podstatné rozdíly oproti řešení v DUR. </w:t>
      </w:r>
    </w:p>
    <w:p w14:paraId="758E0102" w14:textId="77777777" w:rsidR="002F650F" w:rsidRDefault="007A41FB" w:rsidP="00DA6A67">
      <w:pPr>
        <w:pStyle w:val="NadpisC"/>
      </w:pPr>
      <w:r>
        <w:t>8</w:t>
      </w:r>
      <w:r>
        <w:tab/>
      </w:r>
      <w:r w:rsidR="00FA003F">
        <w:t>S</w:t>
      </w:r>
      <w:r w:rsidR="002F650F">
        <w:t xml:space="preserve">tanovisko </w:t>
      </w:r>
      <w:r w:rsidR="00DA6A67">
        <w:t>investora PPO</w:t>
      </w:r>
    </w:p>
    <w:p w14:paraId="63C9A0A3" w14:textId="77777777" w:rsidR="00BB42EB" w:rsidRDefault="00BB42EB" w:rsidP="00BB42EB">
      <w:pPr>
        <w:pStyle w:val="Bntext"/>
      </w:pPr>
      <w:bookmarkStart w:id="0" w:name="_Hlk41980821"/>
      <w:bookmarkStart w:id="1" w:name="_Hlk41983581"/>
      <w:bookmarkStart w:id="2" w:name="_Hlk41979783"/>
      <w:bookmarkStart w:id="3" w:name="_Hlk41980011"/>
      <w:r>
        <w:t>Povodí Odry, státní podnik</w:t>
      </w:r>
      <w:bookmarkEnd w:id="0"/>
      <w:r>
        <w:t xml:space="preserve"> </w:t>
      </w:r>
      <w:bookmarkEnd w:id="1"/>
      <w:r>
        <w:t>nesouhlasí se začleněním a provedením námětu.</w:t>
      </w:r>
      <w:bookmarkEnd w:id="2"/>
      <w:r w:rsidR="00332805">
        <w:t xml:space="preserve"> Zásah do průtočného profilu, vysoké náklady na zajištění stávajících objektů.</w:t>
      </w:r>
      <w:r>
        <w:t xml:space="preserve"> </w:t>
      </w:r>
    </w:p>
    <w:p w14:paraId="4924713E" w14:textId="77777777" w:rsidR="00BB42EB" w:rsidRDefault="00BB42EB" w:rsidP="00BB42EB">
      <w:pPr>
        <w:pStyle w:val="Bntext"/>
      </w:pPr>
      <w:bookmarkStart w:id="4" w:name="_Hlk41982295"/>
      <w:bookmarkStart w:id="5" w:name="_Hlk41989317"/>
      <w:bookmarkStart w:id="6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4"/>
      <w:r>
        <w:t xml:space="preserve"> </w:t>
      </w:r>
      <w:bookmarkEnd w:id="5"/>
    </w:p>
    <w:bookmarkEnd w:id="3"/>
    <w:bookmarkEnd w:id="6"/>
    <w:p w14:paraId="1619442C" w14:textId="77777777" w:rsidR="002F650F" w:rsidRDefault="00FA003F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2590DFF" w14:textId="77777777" w:rsidR="00BB42EB" w:rsidRDefault="00332805" w:rsidP="002F650F">
      <w:r w:rsidRPr="00332805">
        <w:t>Námět nebude zařazen do DUR</w:t>
      </w:r>
      <w:r>
        <w:t>.</w:t>
      </w:r>
    </w:p>
    <w:p w14:paraId="0D7ACA74" w14:textId="7708BA02" w:rsidR="00DA6A67" w:rsidRDefault="009F264A" w:rsidP="002F650F">
      <w:r>
        <w:lastRenderedPageBreak/>
        <w:t xml:space="preserve">PPO je v předmětném úseku řešena v </w:t>
      </w:r>
      <w:r w:rsidR="006C513F" w:rsidRPr="00141FE7">
        <w:t xml:space="preserve">SO </w:t>
      </w:r>
      <w:proofErr w:type="gramStart"/>
      <w:r w:rsidR="006C513F" w:rsidRPr="00141FE7">
        <w:t>090.13.7  Úpravy</w:t>
      </w:r>
      <w:proofErr w:type="gramEnd"/>
      <w:r w:rsidR="006C513F" w:rsidRPr="00141FE7">
        <w:t xml:space="preserve"> a zvýšení pravobřežní a levobřežní zdi v km 0,702 - 0,782</w:t>
      </w:r>
      <w:r w:rsidR="006C513F">
        <w:t xml:space="preserve">. </w:t>
      </w:r>
      <w:r w:rsidR="001173D7">
        <w:t>Případná výhledová realiz</w:t>
      </w:r>
      <w:r w:rsidR="00E14900">
        <w:t>a</w:t>
      </w:r>
      <w:r w:rsidR="001173D7">
        <w:t>ce námětu by znamenala zásah do sanované zdi v rámci stavby PPO.</w:t>
      </w:r>
    </w:p>
    <w:p w14:paraId="24D4D4E4" w14:textId="13F7F38A" w:rsidR="00D01E86" w:rsidRDefault="00D01E86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D05689" w:rsidRPr="00ED5BBD" w14:paraId="1087C6B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17FD7D5" w14:textId="77777777" w:rsidR="00D05689" w:rsidRPr="00ED5BBD" w:rsidRDefault="00D05689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D05689" w:rsidRPr="00ED5BBD" w14:paraId="5FDADAF5" w14:textId="77777777" w:rsidTr="00BC25DC">
        <w:tc>
          <w:tcPr>
            <w:tcW w:w="9062" w:type="dxa"/>
            <w:hideMark/>
          </w:tcPr>
          <w:p w14:paraId="2FAED743" w14:textId="77777777" w:rsidR="00D05689" w:rsidRDefault="00D05689" w:rsidP="00D05689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0D504E05" w14:textId="77777777" w:rsidR="00D05689" w:rsidRPr="00ED5BBD" w:rsidRDefault="00D0568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CCDD7C0" w14:textId="77777777" w:rsidR="00D05689" w:rsidRPr="00ED5BBD" w:rsidRDefault="00D05689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D05689" w:rsidRPr="00ED5BBD" w14:paraId="54CE3933" w14:textId="77777777" w:rsidTr="00BC25DC">
        <w:tc>
          <w:tcPr>
            <w:tcW w:w="9062" w:type="dxa"/>
            <w:shd w:val="clear" w:color="auto" w:fill="auto"/>
          </w:tcPr>
          <w:p w14:paraId="6A0ECCA8" w14:textId="77777777" w:rsidR="00D05689" w:rsidRPr="00ED5BBD" w:rsidRDefault="00D05689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7"/>
    </w:tbl>
    <w:p w14:paraId="757C02AF" w14:textId="77777777" w:rsidR="00D05689" w:rsidRDefault="00D05689" w:rsidP="00D01E86">
      <w:pPr>
        <w:pStyle w:val="NadpisC"/>
        <w:rPr>
          <w:color w:val="FF0000"/>
        </w:rPr>
      </w:pPr>
    </w:p>
    <w:p w14:paraId="2A46BE44" w14:textId="77777777" w:rsidR="00D01E86" w:rsidRDefault="00D01E86" w:rsidP="002F650F"/>
    <w:sectPr w:rsidR="00D01E86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B5981" w14:textId="77777777" w:rsidR="002039BC" w:rsidRDefault="002039BC">
      <w:r>
        <w:separator/>
      </w:r>
    </w:p>
  </w:endnote>
  <w:endnote w:type="continuationSeparator" w:id="0">
    <w:p w14:paraId="498F2F32" w14:textId="77777777" w:rsidR="002039BC" w:rsidRDefault="0020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823738E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771E9C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4AFB330" w14:textId="77777777">
      <w:tc>
        <w:tcPr>
          <w:tcW w:w="4605" w:type="dxa"/>
          <w:tcBorders>
            <w:top w:val="single" w:sz="4" w:space="0" w:color="auto"/>
          </w:tcBorders>
        </w:tcPr>
        <w:p w14:paraId="6314E1C1" w14:textId="67597D5C" w:rsidR="00BE0FEB" w:rsidRDefault="002039BC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D05689">
            <w:rPr>
              <w:noProof/>
            </w:rPr>
            <w:t>D_03+zaver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3259AC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37A0BAF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B2F6C" w14:textId="77777777" w:rsidR="002039BC" w:rsidRDefault="002039BC">
      <w:r>
        <w:separator/>
      </w:r>
    </w:p>
  </w:footnote>
  <w:footnote w:type="continuationSeparator" w:id="0">
    <w:p w14:paraId="65A3F07E" w14:textId="77777777" w:rsidR="002039BC" w:rsidRDefault="00203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C91DABA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B634CE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B8A1D46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310F82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280D24F" w14:textId="77777777" w:rsidR="00BE0FEB" w:rsidRDefault="008D078F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D0C55F2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83F10"/>
    <w:rsid w:val="000918CA"/>
    <w:rsid w:val="000B2C26"/>
    <w:rsid w:val="00101B48"/>
    <w:rsid w:val="001173D7"/>
    <w:rsid w:val="00123D39"/>
    <w:rsid w:val="00184FCB"/>
    <w:rsid w:val="001A4308"/>
    <w:rsid w:val="001D6AFC"/>
    <w:rsid w:val="001E1F3D"/>
    <w:rsid w:val="002039BC"/>
    <w:rsid w:val="00235460"/>
    <w:rsid w:val="002D315D"/>
    <w:rsid w:val="002F08DA"/>
    <w:rsid w:val="002F650F"/>
    <w:rsid w:val="00332805"/>
    <w:rsid w:val="00347159"/>
    <w:rsid w:val="00357D97"/>
    <w:rsid w:val="003F5A51"/>
    <w:rsid w:val="004226F4"/>
    <w:rsid w:val="00493812"/>
    <w:rsid w:val="005712C2"/>
    <w:rsid w:val="005B07AF"/>
    <w:rsid w:val="005E182B"/>
    <w:rsid w:val="006366CE"/>
    <w:rsid w:val="00693F6B"/>
    <w:rsid w:val="006A6D94"/>
    <w:rsid w:val="006C513F"/>
    <w:rsid w:val="0070691A"/>
    <w:rsid w:val="007A41FB"/>
    <w:rsid w:val="00880ADA"/>
    <w:rsid w:val="008C3FFD"/>
    <w:rsid w:val="008D078F"/>
    <w:rsid w:val="008E208F"/>
    <w:rsid w:val="00915B4F"/>
    <w:rsid w:val="00947DE4"/>
    <w:rsid w:val="009A770C"/>
    <w:rsid w:val="009B4603"/>
    <w:rsid w:val="009E7809"/>
    <w:rsid w:val="009F264A"/>
    <w:rsid w:val="00A131D6"/>
    <w:rsid w:val="00A90693"/>
    <w:rsid w:val="00B11345"/>
    <w:rsid w:val="00B50DEA"/>
    <w:rsid w:val="00B82BC4"/>
    <w:rsid w:val="00BB42EB"/>
    <w:rsid w:val="00BC0753"/>
    <w:rsid w:val="00BC47E0"/>
    <w:rsid w:val="00BD23D3"/>
    <w:rsid w:val="00BE0FEB"/>
    <w:rsid w:val="00BE4A35"/>
    <w:rsid w:val="00CB2D89"/>
    <w:rsid w:val="00D01E86"/>
    <w:rsid w:val="00D05689"/>
    <w:rsid w:val="00D44AB6"/>
    <w:rsid w:val="00D91A73"/>
    <w:rsid w:val="00DA6A67"/>
    <w:rsid w:val="00DB4094"/>
    <w:rsid w:val="00DD256E"/>
    <w:rsid w:val="00E14900"/>
    <w:rsid w:val="00E25109"/>
    <w:rsid w:val="00E429BF"/>
    <w:rsid w:val="00E63454"/>
    <w:rsid w:val="00E856DA"/>
    <w:rsid w:val="00ED305F"/>
    <w:rsid w:val="00ED3333"/>
    <w:rsid w:val="00FA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B4309D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8C3F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C3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92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40</cp:revision>
  <cp:lastPrinted>1900-12-31T23:00:00Z</cp:lastPrinted>
  <dcterms:created xsi:type="dcterms:W3CDTF">2020-02-20T08:46:00Z</dcterms:created>
  <dcterms:modified xsi:type="dcterms:W3CDTF">2020-08-17T15:42:00Z</dcterms:modified>
</cp:coreProperties>
</file>