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BE7A2D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0EE7194" w14:textId="77777777" w:rsidR="00ED3333" w:rsidRPr="00ED3333" w:rsidRDefault="0061182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68809AB" w14:textId="77777777" w:rsidR="00ED3333" w:rsidRPr="00ED3333" w:rsidRDefault="0061182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Městská pláž</w:t>
            </w:r>
          </w:p>
        </w:tc>
      </w:tr>
      <w:tr w:rsidR="00962CB0" w14:paraId="66DF8A3D" w14:textId="77777777" w:rsidTr="002F650F">
        <w:tc>
          <w:tcPr>
            <w:tcW w:w="1384" w:type="dxa"/>
          </w:tcPr>
          <w:p w14:paraId="005FC58A" w14:textId="77777777" w:rsidR="00962CB0" w:rsidRDefault="00962CB0" w:rsidP="00962CB0">
            <w:r>
              <w:t>Úsek</w:t>
            </w:r>
          </w:p>
        </w:tc>
        <w:tc>
          <w:tcPr>
            <w:tcW w:w="7826" w:type="dxa"/>
          </w:tcPr>
          <w:p w14:paraId="7529FD18" w14:textId="77777777" w:rsidR="00962CB0" w:rsidRDefault="00962CB0" w:rsidP="00962CB0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28C72C70" w14:textId="77777777" w:rsidR="00BE0FEB" w:rsidRDefault="00BE0FEB">
      <w:pPr>
        <w:pStyle w:val="Bntext"/>
      </w:pPr>
    </w:p>
    <w:p w14:paraId="7C009C33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E7556B9" w14:textId="77777777" w:rsidR="002F650F" w:rsidRPr="005269DF" w:rsidRDefault="00962CB0" w:rsidP="00962CB0">
      <w:pPr>
        <w:pStyle w:val="Bntext"/>
        <w:rPr>
          <w:i/>
          <w:iCs/>
        </w:rPr>
      </w:pPr>
      <w:r w:rsidRPr="005269DF">
        <w:rPr>
          <w:i/>
          <w:iCs/>
        </w:rPr>
        <w:t xml:space="preserve">Drobnější </w:t>
      </w:r>
      <w:proofErr w:type="spellStart"/>
      <w:r w:rsidRPr="005269DF">
        <w:rPr>
          <w:i/>
          <w:iCs/>
        </w:rPr>
        <w:t>plážky</w:t>
      </w:r>
      <w:proofErr w:type="spellEnd"/>
      <w:r w:rsidRPr="005269DF">
        <w:rPr>
          <w:i/>
          <w:iCs/>
        </w:rPr>
        <w:t xml:space="preserve"> jsou navrženy (nebo se předpokládá jejich samovolná tvorba) na mnoha místech, ve vazbě na pobytové schody při DPS je navrženo na </w:t>
      </w:r>
      <w:proofErr w:type="spellStart"/>
      <w:r w:rsidRPr="005269DF">
        <w:rPr>
          <w:i/>
          <w:iCs/>
        </w:rPr>
        <w:t>levobřeží</w:t>
      </w:r>
      <w:proofErr w:type="spellEnd"/>
      <w:r w:rsidRPr="005269DF">
        <w:rPr>
          <w:i/>
          <w:iCs/>
        </w:rPr>
        <w:t xml:space="preserve"> vytvoření rozsáhlejší štěrkopískové pláže   v délce přibližně 50 metrů. Pláž je navržena ve velmi mírném sklonu s pozvolným přístupem k řece.</w:t>
      </w:r>
    </w:p>
    <w:p w14:paraId="368CDD56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5513F5D2" w14:textId="77777777" w:rsidR="003D2FC2" w:rsidRPr="003D2FC2" w:rsidRDefault="003D2FC2" w:rsidP="003D2FC2">
      <w:pPr>
        <w:pStyle w:val="Bntext"/>
      </w:pPr>
      <w:r w:rsidRPr="00BD3DDA">
        <w:rPr>
          <w:noProof/>
        </w:rPr>
        <w:drawing>
          <wp:inline distT="0" distB="0" distL="0" distR="0" wp14:anchorId="47A929A0" wp14:editId="3FAEB4B2">
            <wp:extent cx="5759450" cy="288925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A615C" w14:textId="77777777" w:rsidR="00325769" w:rsidRDefault="00325769" w:rsidP="00325769">
      <w:pPr>
        <w:pStyle w:val="Bntext"/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-026</w:t>
      </w:r>
    </w:p>
    <w:p w14:paraId="64061216" w14:textId="77777777" w:rsidR="00325769" w:rsidRPr="008534B0" w:rsidRDefault="00325769" w:rsidP="00325769">
      <w:pPr>
        <w:pStyle w:val="Bntext"/>
      </w:pPr>
      <w:r w:rsidRPr="008534B0">
        <w:t>Zábory, majetkoprávní vypořádání – pozemek PO.</w:t>
      </w:r>
    </w:p>
    <w:p w14:paraId="57F0C602" w14:textId="77777777" w:rsidR="00325769" w:rsidRPr="00ED3333" w:rsidRDefault="00325769" w:rsidP="00325769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</w:t>
      </w:r>
    </w:p>
    <w:p w14:paraId="4AE929C5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DF44BBF" w14:textId="77777777" w:rsidR="00325769" w:rsidRDefault="00325769" w:rsidP="00325769">
      <w:pPr>
        <w:pStyle w:val="Bntext"/>
      </w:pPr>
      <w:r>
        <w:t>Řešení je uvedeno na přílohách studie: zpráva A str. 22, situace B.</w:t>
      </w:r>
      <w:proofErr w:type="gramStart"/>
      <w:r>
        <w:t>04b</w:t>
      </w:r>
      <w:proofErr w:type="gramEnd"/>
      <w:r>
        <w:t>.</w:t>
      </w:r>
    </w:p>
    <w:p w14:paraId="500ACEC7" w14:textId="77777777" w:rsidR="00E2501F" w:rsidRDefault="00E2501F" w:rsidP="00E2501F">
      <w:pPr>
        <w:pStyle w:val="Bntext"/>
      </w:pPr>
      <w:bookmarkStart w:id="0" w:name="_Hlk34475368"/>
      <w:r>
        <w:t>Ve studii není uvedena předpokládaná výšková úroveň pláže ve vztahu k hladinám v řece. Odvozením z příčného řezu lze předpokládat pláž v úrovni hladiny cca Q</w:t>
      </w:r>
      <w:r w:rsidRPr="00E2501F">
        <w:rPr>
          <w:vertAlign w:val="subscript"/>
        </w:rPr>
        <w:t>210d</w:t>
      </w:r>
      <w:r>
        <w:t>.</w:t>
      </w:r>
    </w:p>
    <w:p w14:paraId="49AB93D1" w14:textId="77777777" w:rsidR="007D5748" w:rsidRDefault="007D5748" w:rsidP="00E2501F">
      <w:pPr>
        <w:pStyle w:val="Bntext"/>
      </w:pPr>
      <w:r>
        <w:t>Vytvoření prvku typu pláže je vázáno na přijetí koncepce záměru B.12, kdy by byla zrušena stávající úprava bermy.</w:t>
      </w:r>
    </w:p>
    <w:p w14:paraId="56528580" w14:textId="77777777" w:rsidR="007D5748" w:rsidRDefault="007D5748" w:rsidP="00E2501F">
      <w:pPr>
        <w:pStyle w:val="Bntext"/>
      </w:pPr>
    </w:p>
    <w:p w14:paraId="36D871C4" w14:textId="77777777" w:rsidR="007D5748" w:rsidRPr="00235460" w:rsidRDefault="007D5748" w:rsidP="00E2501F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56D4C7" wp14:editId="1A2D8E0B">
                <wp:simplePos x="0" y="0"/>
                <wp:positionH relativeFrom="column">
                  <wp:posOffset>1461770</wp:posOffset>
                </wp:positionH>
                <wp:positionV relativeFrom="paragraph">
                  <wp:posOffset>748665</wp:posOffset>
                </wp:positionV>
                <wp:extent cx="323850" cy="368300"/>
                <wp:effectExtent l="19050" t="0" r="19050" b="31750"/>
                <wp:wrapNone/>
                <wp:docPr id="4" name="Šipka: dolů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6830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1A204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: dolů 4" o:spid="_x0000_s1026" type="#_x0000_t67" style="position:absolute;margin-left:115.1pt;margin-top:58.95pt;width:25.5pt;height:2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ampAIAALMFAAAOAAAAZHJzL2Uyb0RvYy54bWysVM1O3DAQvlfqO1i+l+wfdBuRRSsQVSUK&#10;qFBxNo5NrNoe1/Zudvs0fYM+Be/VsZMNK6A9VL04nr9vPF9m5vhkYzRZCx8U2IqOD0aUCMuhVvah&#10;ol9vz9/NKQmR2ZppsKKiWxHoyeLtm+PWlWICDehaeIIgNpStq2gToyuLIvBGGBYOwAmLRgnesIii&#10;fyhqz1pEN7qYjEZHRQu+dh64CAG1Z52RLjK+lILHKymDiERXFN8W8+nzeZ/OYnHMygfPXKN4/wz2&#10;D68wTFlMOkCdscjIyqsXUEZxDwFkPOBgCpBScZFrwGrGo2fV3DTMiVwLkhPcQFP4f7D8cn3tiaor&#10;OqPEMoO/6PGnct9YSWrQj7/ILFHUulCi54279r0U8Jrq3Uhv0hcrIZtM63agVWwi4aicTqbzQySf&#10;o2l6NJ+OMu3FU7DzIX4UYEi6VLSG1i69hzYzytYXIWJW9N/5pYQBtKrPldZZSO0iTrUna4Y/mnEu&#10;bBzncL0yn6Hu9NgwXW5Wohobo1PPd2pMkRsvIeWEe0mKxEFXdb7FrRYptbZfhEQCsc5JTjggvHxL&#10;aFgtOvXhH3NmwIQssbgBuyvmD9gdO71/ChW584fg0d8e1gUPETkz2DgEG2XBvwagkeE+c+ePlO1R&#10;k673UG+xvTx0cxccP1f4iy9YiNfM46BhV+DyiFd4SA1tRaG/UdKA//GaPvlj/6OVkhYHt6Lh+4p5&#10;QYn+ZHEyPoxnszTpWZgdvp+g4Pct9/sWuzKngC0zxjXleL4m/6h3V+nB3OGOWaasaGKWY+6K8uh3&#10;wmnsFgpuKS6Wy+yG0+1YvLA3jifwxGrq3tvNHfOu7/OIA3IJuyFn5bNO73xTpIXlKoJUeQyeeO35&#10;xs2Qm7XfYmn17MvZ62nXLn4DAAD//wMAUEsDBBQABgAIAAAAIQBfFSq24QAAAAsBAAAPAAAAZHJz&#10;L2Rvd25yZXYueG1sTI/NTsMwEITvSLyDtUjcqJMg+hPiVBSJQwUcaKtydeMlCbXXUew2gadnOcFx&#10;Zz7NzhTL0Vlxxj60nhSkkwQEUuVNS7WC3fbpZg4iRE1GW0+o4AsDLMvLi0Lnxg/0hudNrAWHUMi1&#10;gibGLpcyVA06HSa+Q2Lvw/dORz77WppeDxzurMySZCqdbok/NLrDxwar4+bkFEzH4/bFrVbP2K3X&#10;n+/Dq93H71Sp66vx4R5ExDH+wfBbn6tDyZ0O/kQmCKsgu00yRtlIZwsQTGTzlJUDK7O7BciykP83&#10;lD8AAAD//wMAUEsBAi0AFAAGAAgAAAAhALaDOJL+AAAA4QEAABMAAAAAAAAAAAAAAAAAAAAAAFtD&#10;b250ZW50X1R5cGVzXS54bWxQSwECLQAUAAYACAAAACEAOP0h/9YAAACUAQAACwAAAAAAAAAAAAAA&#10;AAAvAQAAX3JlbHMvLnJlbHNQSwECLQAUAAYACAAAACEAnzj2pqQCAACzBQAADgAAAAAAAAAAAAAA&#10;AAAuAgAAZHJzL2Uyb0RvYy54bWxQSwECLQAUAAYACAAAACEAXxUqtuEAAAALAQAADwAAAAAAAAAA&#10;AAAAAAD+BAAAZHJzL2Rvd25yZXYueG1sUEsFBgAAAAAEAAQA8wAAAAwGAAAAAA==&#10;" adj="12103" fillcolor="#dbe5f1 [660]" strokecolor="#243f60 [1604]" strokeweight="2pt"/>
            </w:pict>
          </mc:Fallback>
        </mc:AlternateContent>
      </w:r>
      <w:r w:rsidRPr="007D5748">
        <w:rPr>
          <w:noProof/>
        </w:rPr>
        <w:drawing>
          <wp:inline distT="0" distB="0" distL="0" distR="0" wp14:anchorId="60AEF4DD" wp14:editId="32F4BD52">
            <wp:extent cx="5759450" cy="152019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2891461E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83BC589" w14:textId="77777777" w:rsidR="008A7282" w:rsidRDefault="008A7282" w:rsidP="007D5748">
      <w:pPr>
        <w:pStyle w:val="Bntext"/>
      </w:pPr>
      <w:r w:rsidRPr="003E3EB9">
        <w:t xml:space="preserve">Umístění pláže na konkávním břehu </w:t>
      </w:r>
      <w:r w:rsidR="007D5748">
        <w:t xml:space="preserve">je v rozporu očekávaným vývojem morfologie toku (nebude </w:t>
      </w:r>
      <w:r w:rsidR="003E3EB9" w:rsidRPr="003E3EB9">
        <w:t>stabil</w:t>
      </w:r>
      <w:r w:rsidR="007D5748">
        <w:t xml:space="preserve">ní a bude mít malou </w:t>
      </w:r>
      <w:r w:rsidR="003E3EB9" w:rsidRPr="003E3EB9">
        <w:t>trvanlivost</w:t>
      </w:r>
      <w:r w:rsidR="007D5748">
        <w:t>)</w:t>
      </w:r>
      <w:r w:rsidR="00C0622D">
        <w:t xml:space="preserve">. </w:t>
      </w:r>
      <w:r w:rsidR="007D5748">
        <w:t>V konkávním oblouku b</w:t>
      </w:r>
      <w:r w:rsidR="00C0622D">
        <w:t>ude docházet k</w:t>
      </w:r>
      <w:r w:rsidR="009F2033">
        <w:t> </w:t>
      </w:r>
      <w:r w:rsidRPr="003E3EB9">
        <w:t>vymílání</w:t>
      </w:r>
      <w:r w:rsidR="009F2033">
        <w:t xml:space="preserve"> štěrkopísku</w:t>
      </w:r>
      <w:r w:rsidR="00C0622D">
        <w:t xml:space="preserve"> a</w:t>
      </w:r>
      <w:r w:rsidRPr="003E3EB9">
        <w:t xml:space="preserve"> přirozené</w:t>
      </w:r>
      <w:r w:rsidR="00C0622D">
        <w:t>mu</w:t>
      </w:r>
      <w:r w:rsidRPr="003E3EB9">
        <w:t xml:space="preserve"> dotváření strmého břehu</w:t>
      </w:r>
      <w:r w:rsidR="00C0622D">
        <w:t>, kter</w:t>
      </w:r>
      <w:r w:rsidR="007D5748">
        <w:t xml:space="preserve">ý je </w:t>
      </w:r>
      <w:r w:rsidR="005F2CEF">
        <w:t xml:space="preserve">pro případ výmolu </w:t>
      </w:r>
      <w:r w:rsidR="007D5748">
        <w:t>v námětu B.12.</w:t>
      </w:r>
      <w:r w:rsidR="005F2CEF">
        <w:t xml:space="preserve"> ochráněn</w:t>
      </w:r>
      <w:r w:rsidRPr="003E3EB9">
        <w:t xml:space="preserve"> navrženým spícím opevněním.</w:t>
      </w:r>
      <w:r w:rsidR="009F07B9" w:rsidRPr="003E3EB9">
        <w:t xml:space="preserve"> Šířka</w:t>
      </w:r>
      <w:r w:rsidR="004D1C3B">
        <w:t xml:space="preserve"> toku a</w:t>
      </w:r>
      <w:r w:rsidR="009F07B9" w:rsidRPr="003E3EB9">
        <w:t xml:space="preserve"> bermy neposkytuje dostatek prostoru </w:t>
      </w:r>
      <w:r w:rsidR="003E3EB9" w:rsidRPr="003E3EB9">
        <w:t xml:space="preserve">pro pláž </w:t>
      </w:r>
      <w:r w:rsidR="00E2501F">
        <w:t>s mírným sklonem</w:t>
      </w:r>
      <w:r w:rsidR="004D1C3B">
        <w:t xml:space="preserve">. </w:t>
      </w:r>
      <w:r w:rsidR="00E2501F">
        <w:t>Při předpokládané výškové úrovni</w:t>
      </w:r>
      <w:r w:rsidR="009F2033">
        <w:t xml:space="preserve"> pláže Q</w:t>
      </w:r>
      <w:r w:rsidR="009F2033" w:rsidRPr="00E2501F">
        <w:rPr>
          <w:vertAlign w:val="subscript"/>
        </w:rPr>
        <w:t>210d</w:t>
      </w:r>
      <w:r w:rsidR="003E3EB9" w:rsidRPr="003E3EB9">
        <w:t xml:space="preserve"> </w:t>
      </w:r>
      <w:r w:rsidR="005F2CEF">
        <w:t>by byla</w:t>
      </w:r>
      <w:r w:rsidR="00E2501F">
        <w:t xml:space="preserve"> </w:t>
      </w:r>
      <w:r w:rsidR="009F2033">
        <w:t>značná</w:t>
      </w:r>
      <w:r w:rsidR="00E2501F">
        <w:t xml:space="preserve"> část</w:t>
      </w:r>
      <w:r w:rsidR="004D1C3B">
        <w:t xml:space="preserve"> pláž</w:t>
      </w:r>
      <w:r w:rsidR="00E2501F">
        <w:t>e</w:t>
      </w:r>
      <w:r w:rsidR="003E3EB9" w:rsidRPr="003E3EB9">
        <w:t xml:space="preserve"> </w:t>
      </w:r>
      <w:r w:rsidR="005F2CEF">
        <w:t>často</w:t>
      </w:r>
      <w:r w:rsidR="009F2033">
        <w:t xml:space="preserve"> </w:t>
      </w:r>
      <w:r w:rsidR="003E3EB9" w:rsidRPr="003E3EB9">
        <w:t>zat</w:t>
      </w:r>
      <w:r w:rsidR="005F2CEF">
        <w:t>ápěna</w:t>
      </w:r>
      <w:r w:rsidR="009F2033">
        <w:t>.</w:t>
      </w:r>
    </w:p>
    <w:p w14:paraId="58161466" w14:textId="77777777" w:rsidR="00B63D96" w:rsidRDefault="00B63D96" w:rsidP="002F650F"/>
    <w:p w14:paraId="62198204" w14:textId="77777777" w:rsidR="00B63D96" w:rsidRPr="003E3EB9" w:rsidRDefault="00B63D96" w:rsidP="002F650F">
      <w:r>
        <w:rPr>
          <w:noProof/>
        </w:rPr>
        <w:drawing>
          <wp:inline distT="0" distB="0" distL="0" distR="0" wp14:anchorId="720FB001" wp14:editId="5EDFFF90">
            <wp:extent cx="5759450" cy="2559050"/>
            <wp:effectExtent l="0" t="0" r="0" b="0"/>
            <wp:docPr id="1" name="Obrázek 1" descr="Obsah obrázku tráva, exteriér, strom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215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74" b="7784"/>
                    <a:stretch/>
                  </pic:blipFill>
                  <pic:spPr bwMode="auto">
                    <a:xfrm>
                      <a:off x="0" y="0"/>
                      <a:ext cx="5759450" cy="255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9DC20D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A2A2418" w14:textId="77777777" w:rsidR="00ED3333" w:rsidRDefault="00A63F69" w:rsidP="00ED3333">
      <w:pPr>
        <w:pStyle w:val="Bntext"/>
      </w:pPr>
      <w:r>
        <w:t>Vliv neutrální.</w:t>
      </w:r>
    </w:p>
    <w:p w14:paraId="4DB78F79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1607FE3C" w14:textId="77777777" w:rsidR="005F2CEF" w:rsidRDefault="005F2CEF" w:rsidP="005F2CEF">
      <w:pPr>
        <w:pStyle w:val="Bntext"/>
      </w:pPr>
      <w:r>
        <w:t>Vzhledem k obsahu řady souvisejících námětů v úseku B není možné uvádět jejich hodnocení samostatně. Musí být posuzován ucelený návrh příčného uspořádání průtočného profilu. V navrženém prostoru, pokud bude úpravy příčného profilu vycházet z námětu B.12, je možné provést úpravu povrchu, která přiblíží vzhled pláži.</w:t>
      </w:r>
      <w:r w:rsidR="002F11BA">
        <w:t xml:space="preserve"> Místo pozvolného přístupu do vody (pláže) </w:t>
      </w:r>
      <w:proofErr w:type="gramStart"/>
      <w:r w:rsidR="002F11BA">
        <w:t>doporučujeme  v</w:t>
      </w:r>
      <w:proofErr w:type="gramEnd"/>
      <w:r w:rsidR="002F11BA">
        <w:t> návaznosti na pobytové schody vytvořit stupně do koryta</w:t>
      </w:r>
      <w:r w:rsidR="00027A40">
        <w:t>.</w:t>
      </w:r>
      <w:r w:rsidR="002F11BA">
        <w:t xml:space="preserve"> </w:t>
      </w:r>
    </w:p>
    <w:p w14:paraId="4BB0FF24" w14:textId="77777777" w:rsidR="004D1C3B" w:rsidRDefault="004D1C3B" w:rsidP="002F650F">
      <w:r>
        <w:t xml:space="preserve">Vhodné místo pro </w:t>
      </w:r>
      <w:r w:rsidR="005F2CEF">
        <w:t xml:space="preserve">přírodní </w:t>
      </w:r>
      <w:r>
        <w:t>městskou pláž je v prostoru městského parku.</w:t>
      </w:r>
    </w:p>
    <w:p w14:paraId="6038DC8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027A40">
        <w:t>a PPO</w:t>
      </w:r>
    </w:p>
    <w:p w14:paraId="0070CF5C" w14:textId="77777777" w:rsidR="00ED3333" w:rsidRDefault="00A63F69" w:rsidP="00ED3333">
      <w:pPr>
        <w:pStyle w:val="Bntext"/>
      </w:pPr>
      <w:r>
        <w:t>Z</w:t>
      </w:r>
      <w:r w:rsidRPr="00A63F69">
        <w:t>výšené nároky na údržbu</w:t>
      </w:r>
      <w:r w:rsidR="00C0622D">
        <w:t xml:space="preserve"> (úklid odpadků) a </w:t>
      </w:r>
      <w:r>
        <w:t xml:space="preserve">nutnost </w:t>
      </w:r>
      <w:r w:rsidR="009F07B9">
        <w:t xml:space="preserve">obnovy po průchodu vyšších průtoků. </w:t>
      </w:r>
    </w:p>
    <w:p w14:paraId="02CFA543" w14:textId="77777777" w:rsidR="002F650F" w:rsidRDefault="007A41FB" w:rsidP="00DA6A67">
      <w:pPr>
        <w:pStyle w:val="NadpisC"/>
      </w:pPr>
      <w:r>
        <w:t>8</w:t>
      </w:r>
      <w:r>
        <w:tab/>
      </w:r>
      <w:r w:rsidR="00DA6A67">
        <w:t xml:space="preserve">Předběžné </w:t>
      </w:r>
      <w:r>
        <w:t>s</w:t>
      </w:r>
      <w:r w:rsidR="002F650F">
        <w:t xml:space="preserve">tanovisko </w:t>
      </w:r>
      <w:r w:rsidR="00DA6A67">
        <w:t>investora PPO</w:t>
      </w:r>
    </w:p>
    <w:p w14:paraId="7303AE97" w14:textId="77777777" w:rsidR="00DA6A67" w:rsidRDefault="00C0622D" w:rsidP="00DA6A67">
      <w:pPr>
        <w:pStyle w:val="Bntext"/>
      </w:pPr>
      <w:r w:rsidRPr="00C0622D">
        <w:t>Z hlediska vodního hospodářství je navržené opatření možné po provedení úprav a za předpokladu projednání majetkoprávních vztahů a provozních podmínek</w:t>
      </w:r>
      <w:r>
        <w:t>.</w:t>
      </w:r>
    </w:p>
    <w:p w14:paraId="6F4DC57B" w14:textId="77777777" w:rsidR="005656D0" w:rsidRDefault="005656D0" w:rsidP="005656D0">
      <w:pPr>
        <w:pStyle w:val="Bntext"/>
      </w:pPr>
      <w:bookmarkStart w:id="1" w:name="_Hlk41986257"/>
      <w:bookmarkStart w:id="2" w:name="_Hlk41980802"/>
      <w:bookmarkStart w:id="3" w:name="_Hlk41980671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 xml:space="preserve"> (po úpravě námětu).</w:t>
      </w:r>
      <w:bookmarkEnd w:id="1"/>
      <w:r>
        <w:t xml:space="preserve"> </w:t>
      </w:r>
      <w:bookmarkEnd w:id="2"/>
    </w:p>
    <w:bookmarkEnd w:id="3"/>
    <w:p w14:paraId="159E037C" w14:textId="77777777" w:rsidR="005656D0" w:rsidRDefault="005656D0" w:rsidP="00DA6A67">
      <w:pPr>
        <w:pStyle w:val="Bntext"/>
      </w:pPr>
    </w:p>
    <w:p w14:paraId="69F87300" w14:textId="77777777" w:rsidR="002F650F" w:rsidRDefault="00027A40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B60C7B9" w14:textId="77777777" w:rsidR="00D25564" w:rsidRDefault="00D25564" w:rsidP="00D25564">
      <w:pPr>
        <w:pStyle w:val="Bntext"/>
      </w:pPr>
      <w:bookmarkStart w:id="4" w:name="_Hlk41897737"/>
      <w:bookmarkStart w:id="5" w:name="_Hlk41902472"/>
      <w:r>
        <w:t xml:space="preserve">Námět bude </w:t>
      </w:r>
      <w:r w:rsidR="005656D0">
        <w:t xml:space="preserve">po úpravě </w:t>
      </w:r>
      <w:r>
        <w:t>zahrnut do PPO, zapracován do DUR a financován jako jejich součást z prostředků investora PPO.</w:t>
      </w:r>
      <w:bookmarkEnd w:id="4"/>
    </w:p>
    <w:p w14:paraId="4ADB06A8" w14:textId="69CA2A3C" w:rsidR="005656D0" w:rsidRDefault="005656D0" w:rsidP="00D25564">
      <w:pPr>
        <w:pStyle w:val="Bntext"/>
      </w:pPr>
      <w:r>
        <w:t xml:space="preserve">Námět nutno koordinovat s námětem B.02 Pobytové stupně a může být zařazen do nového stavebního objektu </w:t>
      </w:r>
      <w:proofErr w:type="spellStart"/>
      <w:r>
        <w:t>splečně</w:t>
      </w:r>
      <w:proofErr w:type="spellEnd"/>
      <w:r>
        <w:t xml:space="preserve"> s ním. Vyžaduje přepracování příslušné části DUR.  </w:t>
      </w:r>
    </w:p>
    <w:p w14:paraId="0BC325ED" w14:textId="77777777" w:rsidR="001068C5" w:rsidRDefault="001068C5" w:rsidP="00D25564">
      <w:pPr>
        <w:pStyle w:val="Bntext"/>
      </w:pPr>
    </w:p>
    <w:p w14:paraId="2AAACB9F" w14:textId="75525F43" w:rsidR="004B46B2" w:rsidRDefault="004B46B2" w:rsidP="00D25564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1068C5" w:rsidRPr="00ED5BBD" w14:paraId="70945C2B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D062A5E" w14:textId="77777777" w:rsidR="001068C5" w:rsidRPr="00ED5BBD" w:rsidRDefault="001068C5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577253"/>
            <w:bookmarkEnd w:id="5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1068C5" w:rsidRPr="00ED5BBD" w14:paraId="2826984B" w14:textId="77777777" w:rsidTr="00BC25DC">
        <w:tc>
          <w:tcPr>
            <w:tcW w:w="9062" w:type="dxa"/>
            <w:hideMark/>
          </w:tcPr>
          <w:p w14:paraId="16D88615" w14:textId="207280E6" w:rsidR="001068C5" w:rsidRDefault="001068C5" w:rsidP="001068C5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b</w:t>
            </w:r>
            <w:r>
              <w:rPr>
                <w:color w:val="FF0000"/>
                <w:szCs w:val="20"/>
              </w:rPr>
              <w:t>ylo dohodnuto:</w:t>
            </w:r>
          </w:p>
          <w:p w14:paraId="0B9C968B" w14:textId="77777777" w:rsidR="001068C5" w:rsidRDefault="001068C5" w:rsidP="001068C5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proofErr w:type="spellStart"/>
            <w:r>
              <w:rPr>
                <w:color w:val="FF0000"/>
                <w:szCs w:val="20"/>
              </w:rPr>
              <w:t>Aquatis</w:t>
            </w:r>
            <w:proofErr w:type="spellEnd"/>
            <w:r>
              <w:rPr>
                <w:color w:val="FF0000"/>
                <w:szCs w:val="20"/>
              </w:rPr>
              <w:t xml:space="preserve"> zajistí: návrh břehové hrany (B.12) a městské pláže (B.14), koordinaci s celkovým architektonickým řešením (viz B.01)</w:t>
            </w:r>
          </w:p>
          <w:p w14:paraId="11480DD8" w14:textId="77777777" w:rsidR="001068C5" w:rsidRDefault="001068C5" w:rsidP="001068C5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technický návrh: kombinace těžkého záhozu překrytého štěrkem a zmírnění sklonu svahu</w:t>
            </w:r>
          </w:p>
          <w:p w14:paraId="64BB35C7" w14:textId="77777777" w:rsidR="001068C5" w:rsidRPr="00ED5BBD" w:rsidRDefault="001068C5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D0AF359" w14:textId="77777777" w:rsidR="001068C5" w:rsidRPr="00ED5BBD" w:rsidRDefault="001068C5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068C5" w:rsidRPr="00ED5BBD" w14:paraId="6D6D4DF6" w14:textId="77777777" w:rsidTr="00BC25DC">
        <w:tc>
          <w:tcPr>
            <w:tcW w:w="9062" w:type="dxa"/>
            <w:shd w:val="clear" w:color="auto" w:fill="auto"/>
          </w:tcPr>
          <w:p w14:paraId="6BAD2B91" w14:textId="77777777" w:rsidR="001068C5" w:rsidRPr="00ED5BBD" w:rsidRDefault="001068C5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</w:tbl>
    <w:p w14:paraId="57DE0F84" w14:textId="77777777" w:rsidR="001068C5" w:rsidRDefault="001068C5" w:rsidP="00E20234">
      <w:pPr>
        <w:pStyle w:val="NadpisC"/>
        <w:spacing w:before="60"/>
        <w:rPr>
          <w:color w:val="FF0000"/>
        </w:rPr>
      </w:pPr>
    </w:p>
    <w:p w14:paraId="11A6D0E9" w14:textId="77777777" w:rsidR="0096453A" w:rsidRPr="0096453A" w:rsidRDefault="0096453A" w:rsidP="0096453A">
      <w:pPr>
        <w:pStyle w:val="Bntext"/>
      </w:pPr>
    </w:p>
    <w:sectPr w:rsidR="0096453A" w:rsidRPr="009645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279C2" w14:textId="77777777" w:rsidR="00F95F26" w:rsidRDefault="00F95F26">
      <w:r>
        <w:separator/>
      </w:r>
    </w:p>
  </w:endnote>
  <w:endnote w:type="continuationSeparator" w:id="0">
    <w:p w14:paraId="37521385" w14:textId="77777777" w:rsidR="00F95F26" w:rsidRDefault="00F9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5BDC8" w14:textId="77777777" w:rsidR="001068C5" w:rsidRDefault="001068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D72EB2D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6DDFE5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E0EA234" w14:textId="77777777">
      <w:tc>
        <w:tcPr>
          <w:tcW w:w="4605" w:type="dxa"/>
          <w:tcBorders>
            <w:top w:val="single" w:sz="4" w:space="0" w:color="auto"/>
          </w:tcBorders>
        </w:tcPr>
        <w:p w14:paraId="3CB5178E" w14:textId="017E3567" w:rsidR="00BE0FEB" w:rsidRDefault="00F95F26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1068C5">
            <w:rPr>
              <w:noProof/>
            </w:rPr>
            <w:t>B_14+zaver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A558652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27A40">
            <w:rPr>
              <w:noProof/>
            </w:rPr>
            <w:t>2</w:t>
          </w:r>
          <w:r>
            <w:fldChar w:fldCharType="end"/>
          </w:r>
        </w:p>
      </w:tc>
    </w:tr>
  </w:tbl>
  <w:p w14:paraId="62715106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4C8DC" w14:textId="77777777" w:rsidR="001068C5" w:rsidRDefault="001068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73B98" w14:textId="77777777" w:rsidR="00F95F26" w:rsidRDefault="00F95F26">
      <w:r>
        <w:separator/>
      </w:r>
    </w:p>
  </w:footnote>
  <w:footnote w:type="continuationSeparator" w:id="0">
    <w:p w14:paraId="1AD8E154" w14:textId="77777777" w:rsidR="00F95F26" w:rsidRDefault="00F95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0B3BB" w14:textId="77777777" w:rsidR="001068C5" w:rsidRDefault="001068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7A4C7D0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FA08BBB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D1D49C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3850CB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79252F3" w14:textId="77777777" w:rsidR="00BE0FEB" w:rsidRDefault="00B54F66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244C907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E5717" w14:textId="77777777" w:rsidR="001068C5" w:rsidRDefault="00106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27A40"/>
    <w:rsid w:val="00091ED3"/>
    <w:rsid w:val="00101B48"/>
    <w:rsid w:val="001068C5"/>
    <w:rsid w:val="001D6AFC"/>
    <w:rsid w:val="001E1F3D"/>
    <w:rsid w:val="00202EEF"/>
    <w:rsid w:val="00235460"/>
    <w:rsid w:val="002F08DA"/>
    <w:rsid w:val="002F11BA"/>
    <w:rsid w:val="002F650F"/>
    <w:rsid w:val="00307B20"/>
    <w:rsid w:val="00325769"/>
    <w:rsid w:val="003D2FC2"/>
    <w:rsid w:val="003E3EB9"/>
    <w:rsid w:val="003F5A51"/>
    <w:rsid w:val="00493812"/>
    <w:rsid w:val="004B46B2"/>
    <w:rsid w:val="004D1C3B"/>
    <w:rsid w:val="005269DF"/>
    <w:rsid w:val="005656D0"/>
    <w:rsid w:val="005B07AF"/>
    <w:rsid w:val="005E182B"/>
    <w:rsid w:val="005F2CEF"/>
    <w:rsid w:val="00611823"/>
    <w:rsid w:val="00693F6B"/>
    <w:rsid w:val="007A41FB"/>
    <w:rsid w:val="007C55E9"/>
    <w:rsid w:val="007D5748"/>
    <w:rsid w:val="008A7282"/>
    <w:rsid w:val="008E208F"/>
    <w:rsid w:val="00947DE4"/>
    <w:rsid w:val="00962CB0"/>
    <w:rsid w:val="0096453A"/>
    <w:rsid w:val="009B4603"/>
    <w:rsid w:val="009F07B9"/>
    <w:rsid w:val="009F2033"/>
    <w:rsid w:val="00A42D8D"/>
    <w:rsid w:val="00A63F69"/>
    <w:rsid w:val="00AB0DFE"/>
    <w:rsid w:val="00B50DEA"/>
    <w:rsid w:val="00B54F66"/>
    <w:rsid w:val="00B63D96"/>
    <w:rsid w:val="00BC0753"/>
    <w:rsid w:val="00BD23D3"/>
    <w:rsid w:val="00BE0FEB"/>
    <w:rsid w:val="00C0622D"/>
    <w:rsid w:val="00CF3D91"/>
    <w:rsid w:val="00D25564"/>
    <w:rsid w:val="00DA6A67"/>
    <w:rsid w:val="00DD256E"/>
    <w:rsid w:val="00DF563E"/>
    <w:rsid w:val="00E20234"/>
    <w:rsid w:val="00E2501F"/>
    <w:rsid w:val="00E25109"/>
    <w:rsid w:val="00E63454"/>
    <w:rsid w:val="00EA44F9"/>
    <w:rsid w:val="00ED3333"/>
    <w:rsid w:val="00F64292"/>
    <w:rsid w:val="00F95F26"/>
    <w:rsid w:val="00FF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8D348"/>
  <w15:docId w15:val="{00120CE8-79B4-4583-97CC-3D6941AB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2F11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F1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6EBD2-9B6F-4AA6-8976-1D74409E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494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37</cp:revision>
  <cp:lastPrinted>1900-12-31T23:00:00Z</cp:lastPrinted>
  <dcterms:created xsi:type="dcterms:W3CDTF">2020-02-20T08:46:00Z</dcterms:created>
  <dcterms:modified xsi:type="dcterms:W3CDTF">2020-08-17T15:28:00Z</dcterms:modified>
</cp:coreProperties>
</file>