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25A941B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6B3B8C50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682C8B4" w14:textId="77777777" w:rsidR="00ED3333" w:rsidRPr="00ED3333" w:rsidRDefault="008A5894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Schodiště (</w:t>
            </w:r>
            <w:proofErr w:type="spellStart"/>
            <w:r>
              <w:rPr>
                <w:b/>
                <w:bCs/>
                <w:sz w:val="28"/>
                <w:szCs w:val="28"/>
              </w:rPr>
              <w:t>Chlupaczkova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vila)</w:t>
            </w:r>
          </w:p>
        </w:tc>
      </w:tr>
      <w:tr w:rsidR="002F650F" w14:paraId="5F5823A3" w14:textId="77777777" w:rsidTr="002F650F">
        <w:tc>
          <w:tcPr>
            <w:tcW w:w="1384" w:type="dxa"/>
          </w:tcPr>
          <w:p w14:paraId="27F0AD2C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6ED0BF12" w14:textId="77777777" w:rsidTr="0082301A">
              <w:tc>
                <w:tcPr>
                  <w:tcW w:w="7826" w:type="dxa"/>
                </w:tcPr>
                <w:p w14:paraId="573030E6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593EF55F" w14:textId="77777777" w:rsidR="002F650F" w:rsidRDefault="002F650F" w:rsidP="002F650F"/>
        </w:tc>
      </w:tr>
    </w:tbl>
    <w:p w14:paraId="535C1428" w14:textId="77777777" w:rsidR="00BE0FEB" w:rsidRDefault="00BE0FEB">
      <w:pPr>
        <w:pStyle w:val="Bntext"/>
      </w:pPr>
    </w:p>
    <w:p w14:paraId="0E7E2A9C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935619D" w14:textId="77777777" w:rsidR="002F650F" w:rsidRPr="008A5894" w:rsidRDefault="008A5894" w:rsidP="008A5894">
      <w:pPr>
        <w:pStyle w:val="Bntext"/>
        <w:rPr>
          <w:i/>
          <w:iCs/>
        </w:rPr>
      </w:pPr>
      <w:r w:rsidRPr="008A5894">
        <w:rPr>
          <w:i/>
          <w:iCs/>
        </w:rPr>
        <w:t xml:space="preserve">Na konci opěrné stěny probíhající vedle stávajících objektů, je navrženo, v místech u </w:t>
      </w:r>
      <w:proofErr w:type="spellStart"/>
      <w:r w:rsidRPr="008A5894">
        <w:rPr>
          <w:i/>
          <w:iCs/>
        </w:rPr>
        <w:t>Chlupaczkovy</w:t>
      </w:r>
      <w:proofErr w:type="spellEnd"/>
      <w:r w:rsidRPr="008A5894">
        <w:rPr>
          <w:i/>
          <w:iCs/>
        </w:rPr>
        <w:t xml:space="preserve"> vily,</w:t>
      </w:r>
      <w:r w:rsidR="004D05BE">
        <w:rPr>
          <w:i/>
          <w:iCs/>
        </w:rPr>
        <w:t xml:space="preserve"> </w:t>
      </w:r>
      <w:r w:rsidRPr="008A5894">
        <w:rPr>
          <w:i/>
          <w:iCs/>
        </w:rPr>
        <w:t>schodiště pro propojení horní úrovně s bermou. Schodiště je složeno z opracovaných kamenných bloků vsazených do úrovně břehu, schodišťové rameno bez schodnice, základová konstrukce splňující požadavky na stabilitu a odolnost vůči zvýšené hladině vody.</w:t>
      </w:r>
    </w:p>
    <w:p w14:paraId="2FEE8DB1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6DBE87FB" w14:textId="77777777" w:rsidR="004D05BE" w:rsidRDefault="004D05BE" w:rsidP="004D05BE">
      <w:pPr>
        <w:pStyle w:val="Bntext"/>
      </w:pPr>
      <w:r w:rsidRPr="009A5019">
        <w:t xml:space="preserve">Námět v souladu s ÚP – koridory </w:t>
      </w:r>
      <w:r>
        <w:t>vodní a vodohospodářské – KW-O36 (přípustné využití pro stavby dopravní a technické infrastruktury)</w:t>
      </w:r>
    </w:p>
    <w:p w14:paraId="4173895E" w14:textId="77777777" w:rsidR="004D05BE" w:rsidRDefault="004D05BE" w:rsidP="004D05BE">
      <w:pPr>
        <w:pStyle w:val="Bntext"/>
      </w:pPr>
      <w:r>
        <w:t xml:space="preserve">Zábory, majetkoprávní vypořádání – pozemek </w:t>
      </w:r>
      <w:r w:rsidR="00DF468F">
        <w:t xml:space="preserve">Povodí Odry, </w:t>
      </w:r>
      <w:proofErr w:type="spellStart"/>
      <w:r w:rsidR="00DF468F">
        <w:t>s.p</w:t>
      </w:r>
      <w:proofErr w:type="spellEnd"/>
      <w:r w:rsidR="00DF468F">
        <w:t>.</w:t>
      </w:r>
    </w:p>
    <w:p w14:paraId="0869A542" w14:textId="77777777" w:rsidR="004D05BE" w:rsidRDefault="004D05BE" w:rsidP="004D05BE">
      <w:pPr>
        <w:pStyle w:val="Bntext"/>
      </w:pPr>
      <w:r>
        <w:t>Kolize s infrastrukturou – NE</w:t>
      </w:r>
    </w:p>
    <w:p w14:paraId="57F57ABD" w14:textId="77777777" w:rsidR="00B518BB" w:rsidRDefault="00B518BB" w:rsidP="00B518BB">
      <w:pPr>
        <w:pStyle w:val="Bntext"/>
        <w:jc w:val="center"/>
      </w:pPr>
      <w:r>
        <w:rPr>
          <w:noProof/>
        </w:rPr>
        <w:drawing>
          <wp:inline distT="0" distB="0" distL="0" distR="0" wp14:anchorId="43087C41" wp14:editId="3793B1C4">
            <wp:extent cx="5105400" cy="3594877"/>
            <wp:effectExtent l="0" t="0" r="0" b="5715"/>
            <wp:docPr id="2" name="Obrázek 2" descr="R:\201044_krnov_studie\201044_31_A01_krnov_studie\Texty\Listy_opatreni\E_10\sit_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E_10\sit_E1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006" cy="361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2937A" w14:textId="77777777" w:rsidR="00235460" w:rsidRPr="00ED3333" w:rsidRDefault="00235460" w:rsidP="00ED3333">
      <w:pPr>
        <w:pStyle w:val="Bntext"/>
      </w:pPr>
    </w:p>
    <w:p w14:paraId="6990A1F5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CA230E8" w14:textId="77777777" w:rsidR="004D05BE" w:rsidRDefault="004D05BE" w:rsidP="004D05BE">
      <w:pPr>
        <w:pStyle w:val="Bntext"/>
      </w:pPr>
      <w:r>
        <w:t>Řešení je uvedeno na přílohách studie: zpráva A str. 33, situace B.04e.</w:t>
      </w:r>
    </w:p>
    <w:p w14:paraId="253B2C9E" w14:textId="77777777" w:rsidR="002F2930" w:rsidRPr="00235460" w:rsidRDefault="002F2930" w:rsidP="002F2930">
      <w:pPr>
        <w:pStyle w:val="Bntext"/>
      </w:pPr>
      <w:r>
        <w:t xml:space="preserve">Ve studii je jen ideové řešení, není zřejmý způsob </w:t>
      </w:r>
      <w:r w:rsidRPr="005804AC">
        <w:t>překonání ochranné zídky schodištěm</w:t>
      </w:r>
      <w:r>
        <w:rPr>
          <w:color w:val="0070C0"/>
        </w:rPr>
        <w:t>.</w:t>
      </w:r>
    </w:p>
    <w:p w14:paraId="6A2B7872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0B89F75" w14:textId="77777777" w:rsidR="002F2930" w:rsidRPr="002248F5" w:rsidRDefault="002F2930" w:rsidP="002F2930">
      <w:r>
        <w:t xml:space="preserve">Lze zařadit do PPO v případě provedení úpravy námětu. Po úpravách bez ovlivnění funkce PPO. </w:t>
      </w:r>
    </w:p>
    <w:p w14:paraId="65CA1083" w14:textId="77777777" w:rsidR="00ED3333" w:rsidRDefault="00ED3333" w:rsidP="002F650F"/>
    <w:p w14:paraId="13E85699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534ED95D" w14:textId="77777777" w:rsidR="002F2930" w:rsidRPr="00620FD0" w:rsidRDefault="002F2930" w:rsidP="002F2930">
      <w:pPr>
        <w:pStyle w:val="Bntext"/>
      </w:pPr>
      <w:r w:rsidRPr="00620FD0">
        <w:t xml:space="preserve">Vliv mírně negativní, po úpravě námětu neutrální. </w:t>
      </w:r>
    </w:p>
    <w:p w14:paraId="12F59DF4" w14:textId="77777777" w:rsidR="00ED3333" w:rsidRPr="00ED3333" w:rsidRDefault="00B518BB" w:rsidP="00B518BB">
      <w:pPr>
        <w:pStyle w:val="Bntext"/>
        <w:jc w:val="center"/>
      </w:pPr>
      <w:r>
        <w:rPr>
          <w:noProof/>
        </w:rPr>
        <w:lastRenderedPageBreak/>
        <w:drawing>
          <wp:inline distT="0" distB="0" distL="0" distR="0" wp14:anchorId="3817721D" wp14:editId="76818811">
            <wp:extent cx="4838700" cy="3629291"/>
            <wp:effectExtent l="0" t="0" r="0" b="9525"/>
            <wp:docPr id="1" name="Obrázek 1" descr="Obsah obrázku tráva, budova, exteriér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019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17" cy="364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952F5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7B07F7C" w14:textId="77777777" w:rsidR="002F2930" w:rsidRDefault="002F2930" w:rsidP="002F2930">
      <w:pPr>
        <w:pStyle w:val="Bntext"/>
      </w:pPr>
      <w:r w:rsidRPr="00620FD0">
        <w:t>Je nutné vhodně vyřešit překonání ochranné zídky bez zásahu do průtočného profilu</w:t>
      </w:r>
      <w:r>
        <w:t xml:space="preserve"> (</w:t>
      </w:r>
      <w:r w:rsidRPr="00620FD0">
        <w:t>např. zapuštění do výklenku, mobilní hrazení, žebřík</w:t>
      </w:r>
      <w:r>
        <w:t>).</w:t>
      </w:r>
      <w:r w:rsidRPr="00620FD0">
        <w:t xml:space="preserve"> </w:t>
      </w:r>
      <w:r w:rsidR="00F30497">
        <w:t xml:space="preserve">Úprava pro překonání </w:t>
      </w:r>
      <w:r w:rsidR="00F30497" w:rsidRPr="00620FD0">
        <w:t xml:space="preserve">ochranné zídky </w:t>
      </w:r>
      <w:r w:rsidR="00F30497">
        <w:t>může vyvolat potřebu záboru soukromého pozemku (</w:t>
      </w:r>
      <w:r w:rsidR="00F30497">
        <w:rPr>
          <w:rFonts w:ascii="Segoe UI" w:hAnsi="Segoe UI" w:cs="Segoe UI"/>
          <w:color w:val="000000"/>
          <w:szCs w:val="20"/>
        </w:rPr>
        <w:t>INNEASTAV s.r.o.</w:t>
      </w:r>
      <w:proofErr w:type="gramStart"/>
      <w:r w:rsidR="00F30497">
        <w:rPr>
          <w:rFonts w:ascii="Segoe UI" w:hAnsi="Segoe UI" w:cs="Segoe UI"/>
          <w:color w:val="000000"/>
          <w:szCs w:val="20"/>
        </w:rPr>
        <w:t>, )</w:t>
      </w:r>
      <w:proofErr w:type="gramEnd"/>
      <w:r w:rsidR="00F30497">
        <w:rPr>
          <w:rFonts w:ascii="Segoe UI" w:hAnsi="Segoe UI" w:cs="Segoe UI"/>
          <w:color w:val="000000"/>
          <w:szCs w:val="20"/>
        </w:rPr>
        <w:t xml:space="preserve">. </w:t>
      </w:r>
      <w:r w:rsidRPr="00620FD0">
        <w:t xml:space="preserve">V místě schodiště je třeba zajistit stabilitu svahu, na rozdíl od návrhu studie </w:t>
      </w:r>
      <w:r w:rsidR="008170F3">
        <w:t>E</w:t>
      </w:r>
      <w:r w:rsidRPr="00620FD0">
        <w:t>.1</w:t>
      </w:r>
      <w:r w:rsidR="008170F3">
        <w:t>9</w:t>
      </w:r>
      <w:r w:rsidRPr="00620FD0">
        <w:t>, který podporuje přirozené dotváření koryta</w:t>
      </w:r>
      <w:r>
        <w:t xml:space="preserve"> a svahu</w:t>
      </w:r>
      <w:r w:rsidR="00F30497">
        <w:t xml:space="preserve"> LB </w:t>
      </w:r>
      <w:r w:rsidRPr="00620FD0">
        <w:t>(spící opevnění).</w:t>
      </w:r>
    </w:p>
    <w:p w14:paraId="391782E7" w14:textId="77777777" w:rsidR="002F2930" w:rsidRPr="00620FD0" w:rsidRDefault="002F2930" w:rsidP="002F2930">
      <w:pPr>
        <w:pStyle w:val="Bntext"/>
      </w:pPr>
      <w:r>
        <w:t xml:space="preserve">Snazší řešení schodiště </w:t>
      </w:r>
      <w:r w:rsidR="00777D0E">
        <w:t xml:space="preserve">nabízí </w:t>
      </w:r>
      <w:r>
        <w:t>varianta umístění pravobřežní ochranné zídky dle DUR (v linii oplocení).</w:t>
      </w:r>
    </w:p>
    <w:p w14:paraId="56059D00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3E4011">
        <w:t>a PPO</w:t>
      </w:r>
    </w:p>
    <w:p w14:paraId="3064F4F9" w14:textId="77777777" w:rsidR="008170F3" w:rsidRDefault="008170F3" w:rsidP="008170F3">
      <w:pPr>
        <w:pStyle w:val="Bntext"/>
      </w:pPr>
      <w:r>
        <w:t>Nutno řešit mezi investory otázky provozování a údržby</w:t>
      </w:r>
      <w:r w:rsidR="00547DE1">
        <w:t xml:space="preserve"> schodiště</w:t>
      </w:r>
      <w:r>
        <w:t>.</w:t>
      </w:r>
    </w:p>
    <w:p w14:paraId="2C16C47B" w14:textId="77777777" w:rsidR="002F650F" w:rsidRDefault="007A41FB" w:rsidP="00DA6A67">
      <w:pPr>
        <w:pStyle w:val="NadpisC"/>
      </w:pPr>
      <w:r>
        <w:t>8</w:t>
      </w:r>
      <w:r>
        <w:tab/>
      </w:r>
      <w:r w:rsidR="003E4011">
        <w:t>S</w:t>
      </w:r>
      <w:r w:rsidR="002F650F">
        <w:t xml:space="preserve">tanovisko </w:t>
      </w:r>
      <w:r w:rsidR="00DA6A67">
        <w:t>investora PPO</w:t>
      </w:r>
    </w:p>
    <w:p w14:paraId="007C7C3A" w14:textId="77777777" w:rsidR="00FE47EF" w:rsidRDefault="00FE47EF" w:rsidP="00FE47EF">
      <w:pPr>
        <w:pStyle w:val="Bntext"/>
      </w:pPr>
      <w:r w:rsidRPr="00811A69">
        <w:t>Z hlediska vodního hospodářství je navržené opatření možné po provedení úprav a za předpokladu projednání majetkoprávních vztahů a provozních podmínek</w:t>
      </w:r>
      <w:r>
        <w:t>. Investorem bude Město Krnov.</w:t>
      </w:r>
    </w:p>
    <w:p w14:paraId="42B672DE" w14:textId="77777777" w:rsidR="00743E87" w:rsidRDefault="00743E87" w:rsidP="00743E87">
      <w:pPr>
        <w:pStyle w:val="Bntext"/>
      </w:pPr>
      <w:r>
        <w:t xml:space="preserve">Z hlediska </w:t>
      </w:r>
      <w:r w:rsidRPr="00BF5451">
        <w:t xml:space="preserve">investorství </w:t>
      </w:r>
      <w:r w:rsidRPr="00BF5451">
        <w:rPr>
          <w:b/>
          <w:bCs/>
        </w:rPr>
        <w:t>Typ 3</w:t>
      </w:r>
      <w:r w:rsidRPr="00BF5451">
        <w:t xml:space="preserve"> – koordinovaná stavba jiného investora.</w:t>
      </w:r>
    </w:p>
    <w:p w14:paraId="6C619885" w14:textId="77777777" w:rsidR="002F650F" w:rsidRDefault="003E4011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72524DE" w14:textId="77777777" w:rsidR="00BF5451" w:rsidRDefault="00BF5451" w:rsidP="00BF5451">
      <w:bookmarkStart w:id="0" w:name="_Hlk34818146"/>
      <w:bookmarkStart w:id="1" w:name="_Hlk34816214"/>
      <w:bookmarkStart w:id="2" w:name="_Hlk41920395"/>
      <w:r>
        <w:t xml:space="preserve">Schodiště může být realizováno jako </w:t>
      </w:r>
      <w:bookmarkStart w:id="3" w:name="_Hlk41926018"/>
      <w:r>
        <w:t>koordinovaná</w:t>
      </w:r>
      <w:bookmarkEnd w:id="3"/>
      <w:r>
        <w:t xml:space="preserve"> samostatná stavba jiného investora (Města Krnova)</w:t>
      </w:r>
      <w:bookmarkEnd w:id="0"/>
      <w:r>
        <w:t xml:space="preserve"> </w:t>
      </w:r>
      <w:bookmarkStart w:id="4" w:name="_Hlk41926073"/>
      <w:r>
        <w:t>za jeho prostředky</w:t>
      </w:r>
      <w:bookmarkEnd w:id="4"/>
      <w:r>
        <w:t>.</w:t>
      </w:r>
      <w:r w:rsidDel="00CB0761">
        <w:t xml:space="preserve"> </w:t>
      </w:r>
      <w:bookmarkStart w:id="5" w:name="_Hlk41915350"/>
      <w:r>
        <w:t>Námět nebude zařazen do DUR</w:t>
      </w:r>
      <w:bookmarkEnd w:id="5"/>
      <w:r>
        <w:t>, bude projednáván v samostatném řízení.</w:t>
      </w:r>
      <w:bookmarkEnd w:id="1"/>
    </w:p>
    <w:bookmarkEnd w:id="2"/>
    <w:p w14:paraId="670450E8" w14:textId="77777777" w:rsidR="00BF5451" w:rsidRDefault="00777D0E" w:rsidP="00BF5451">
      <w:r>
        <w:t xml:space="preserve">Schodiště je nutno koordinovat </w:t>
      </w:r>
      <w:proofErr w:type="gramStart"/>
      <w:r>
        <w:t xml:space="preserve">s </w:t>
      </w:r>
      <w:r w:rsidR="008170F3">
        <w:t xml:space="preserve"> </w:t>
      </w:r>
      <w:r w:rsidR="008170F3" w:rsidRPr="00141FE7">
        <w:t>SO</w:t>
      </w:r>
      <w:proofErr w:type="gramEnd"/>
      <w:r w:rsidR="008170F3" w:rsidRPr="00141FE7">
        <w:t xml:space="preserve"> 090.13.8  Pravobřežní ochranná zídka v km 0,922 - 1,148</w:t>
      </w:r>
      <w:r w:rsidR="00BF5451">
        <w:t>.</w:t>
      </w:r>
    </w:p>
    <w:p w14:paraId="2BA0C2A7" w14:textId="73F1379A" w:rsidR="009C640C" w:rsidRDefault="009C640C" w:rsidP="009565F4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671C79" w:rsidRPr="00ED5BBD" w14:paraId="78988279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F74A2DB" w14:textId="77777777" w:rsidR="00671C79" w:rsidRPr="00ED5BBD" w:rsidRDefault="00671C79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292736"/>
            <w:bookmarkStart w:id="7" w:name="_Hlk48291356"/>
            <w:bookmarkStart w:id="8" w:name="_Hlk48291513"/>
            <w:bookmarkStart w:id="9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671C79" w:rsidRPr="00ED5BBD" w14:paraId="4E0ADB78" w14:textId="77777777" w:rsidTr="00BC25DC">
        <w:tc>
          <w:tcPr>
            <w:tcW w:w="9062" w:type="dxa"/>
            <w:hideMark/>
          </w:tcPr>
          <w:p w14:paraId="454321C3" w14:textId="77777777" w:rsidR="00671C79" w:rsidRDefault="00671C79" w:rsidP="00671C79">
            <w:pPr>
              <w:pStyle w:val="Bntext"/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5871764C" w14:textId="77777777" w:rsidR="00671C79" w:rsidRPr="00ED5BBD" w:rsidRDefault="00671C79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3D42E8F" w14:textId="77777777" w:rsidR="00671C79" w:rsidRPr="00ED5BBD" w:rsidRDefault="00671C79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71C79" w:rsidRPr="00ED5BBD" w14:paraId="3B90808D" w14:textId="77777777" w:rsidTr="00BC25DC">
        <w:tc>
          <w:tcPr>
            <w:tcW w:w="9062" w:type="dxa"/>
            <w:shd w:val="clear" w:color="auto" w:fill="auto"/>
          </w:tcPr>
          <w:p w14:paraId="11927B4A" w14:textId="77777777" w:rsidR="00671C79" w:rsidRPr="00ED5BBD" w:rsidRDefault="00671C79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</w:t>
            </w: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  <w:bookmarkEnd w:id="7"/>
      <w:bookmarkEnd w:id="8"/>
      <w:bookmarkEnd w:id="9"/>
    </w:tbl>
    <w:p w14:paraId="5158497F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A74DF" w14:textId="77777777" w:rsidR="00A660A7" w:rsidRDefault="00A660A7">
      <w:r>
        <w:separator/>
      </w:r>
    </w:p>
  </w:endnote>
  <w:endnote w:type="continuationSeparator" w:id="0">
    <w:p w14:paraId="1D718953" w14:textId="77777777" w:rsidR="00A660A7" w:rsidRDefault="00A66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A6BEFB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0EFCBD8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08023AA" w14:textId="77777777">
      <w:tc>
        <w:tcPr>
          <w:tcW w:w="4605" w:type="dxa"/>
          <w:tcBorders>
            <w:top w:val="single" w:sz="4" w:space="0" w:color="auto"/>
          </w:tcBorders>
        </w:tcPr>
        <w:p w14:paraId="09D91070" w14:textId="58C4D1BA" w:rsidR="00BE0FEB" w:rsidRDefault="00671C79">
          <w:pPr>
            <w:pStyle w:val="Zpat"/>
          </w:pPr>
          <w:fldSimple w:instr=" FILENAME \* MERGEFORMAT ">
            <w:r>
              <w:rPr>
                <w:noProof/>
              </w:rPr>
              <w:t>E_10+zaver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75845F1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C640C">
            <w:rPr>
              <w:noProof/>
            </w:rPr>
            <w:t>2</w:t>
          </w:r>
          <w:r>
            <w:fldChar w:fldCharType="end"/>
          </w:r>
        </w:p>
      </w:tc>
    </w:tr>
  </w:tbl>
  <w:p w14:paraId="0EE506EE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ECE89" w14:textId="77777777" w:rsidR="00A660A7" w:rsidRDefault="00A660A7">
      <w:r>
        <w:separator/>
      </w:r>
    </w:p>
  </w:footnote>
  <w:footnote w:type="continuationSeparator" w:id="0">
    <w:p w14:paraId="397B157E" w14:textId="77777777" w:rsidR="00A660A7" w:rsidRDefault="00A66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363CE7B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5C2E7B7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11401B4B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07E82698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06F53468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01D3A28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8" w15:restartNumberingAfterBreak="0">
    <w:nsid w:val="7DCC4C61"/>
    <w:multiLevelType w:val="hybridMultilevel"/>
    <w:tmpl w:val="E4623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11A09"/>
    <w:rsid w:val="000A7C2A"/>
    <w:rsid w:val="00101B48"/>
    <w:rsid w:val="001B60B5"/>
    <w:rsid w:val="001D6AFC"/>
    <w:rsid w:val="001E1F3D"/>
    <w:rsid w:val="0020200A"/>
    <w:rsid w:val="0020321E"/>
    <w:rsid w:val="00235460"/>
    <w:rsid w:val="002F08DA"/>
    <w:rsid w:val="002F2930"/>
    <w:rsid w:val="002F650F"/>
    <w:rsid w:val="003442DC"/>
    <w:rsid w:val="003E4011"/>
    <w:rsid w:val="003F5A51"/>
    <w:rsid w:val="0043661E"/>
    <w:rsid w:val="00493812"/>
    <w:rsid w:val="004D05BE"/>
    <w:rsid w:val="00547DE1"/>
    <w:rsid w:val="005B07AF"/>
    <w:rsid w:val="005E182B"/>
    <w:rsid w:val="00671C79"/>
    <w:rsid w:val="00693F6B"/>
    <w:rsid w:val="006D54F3"/>
    <w:rsid w:val="00743E87"/>
    <w:rsid w:val="00771378"/>
    <w:rsid w:val="00777D0E"/>
    <w:rsid w:val="007955A4"/>
    <w:rsid w:val="007A41FB"/>
    <w:rsid w:val="008170F3"/>
    <w:rsid w:val="008445A6"/>
    <w:rsid w:val="008A5894"/>
    <w:rsid w:val="008E208F"/>
    <w:rsid w:val="00947DE4"/>
    <w:rsid w:val="009565F4"/>
    <w:rsid w:val="00982FD5"/>
    <w:rsid w:val="009A232C"/>
    <w:rsid w:val="009B4603"/>
    <w:rsid w:val="009C640C"/>
    <w:rsid w:val="00A660A7"/>
    <w:rsid w:val="00B50DEA"/>
    <w:rsid w:val="00B518BB"/>
    <w:rsid w:val="00BC0753"/>
    <w:rsid w:val="00BD23D3"/>
    <w:rsid w:val="00BE0FEB"/>
    <w:rsid w:val="00BF5451"/>
    <w:rsid w:val="00C33A64"/>
    <w:rsid w:val="00C83610"/>
    <w:rsid w:val="00D96981"/>
    <w:rsid w:val="00DA6A67"/>
    <w:rsid w:val="00DD256E"/>
    <w:rsid w:val="00DF1296"/>
    <w:rsid w:val="00DF468F"/>
    <w:rsid w:val="00E25109"/>
    <w:rsid w:val="00E63454"/>
    <w:rsid w:val="00ED3333"/>
    <w:rsid w:val="00F30497"/>
    <w:rsid w:val="00FE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6C6288"/>
  <w15:docId w15:val="{00120CE8-79B4-4583-97CC-3D6941AB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C836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83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410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23</cp:revision>
  <cp:lastPrinted>1900-12-31T23:00:00Z</cp:lastPrinted>
  <dcterms:created xsi:type="dcterms:W3CDTF">2020-03-09T07:40:00Z</dcterms:created>
  <dcterms:modified xsi:type="dcterms:W3CDTF">2020-08-17T16:00:00Z</dcterms:modified>
</cp:coreProperties>
</file>