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D0C" w:rsidRDefault="00250D0C" w:rsidP="00644C75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2F5ED4" w:rsidRDefault="002F5ED4" w:rsidP="00644C75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left"/>
      </w:pPr>
    </w:p>
    <w:p w:rsidR="00E43E24" w:rsidRDefault="00E43E24" w:rsidP="00644C75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191424" w:rsidRDefault="00191424" w:rsidP="00644C75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9E314C" w:rsidRPr="00F879A6" w:rsidRDefault="00E065E9" w:rsidP="00644C75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9E314C" w:rsidRPr="00F879A6">
        <w:rPr>
          <w:rFonts w:ascii="Arial Narrow" w:hAnsi="Arial Narrow"/>
        </w:rPr>
        <w:t xml:space="preserve">rotokol č. </w:t>
      </w:r>
      <w:r w:rsidR="00A141BF">
        <w:rPr>
          <w:rFonts w:ascii="Arial Narrow" w:hAnsi="Arial Narrow"/>
        </w:rPr>
        <w:t>1</w:t>
      </w:r>
      <w:r w:rsidR="00292408">
        <w:rPr>
          <w:rFonts w:ascii="Arial Narrow" w:hAnsi="Arial Narrow"/>
        </w:rPr>
        <w:t>/20</w:t>
      </w:r>
      <w:r w:rsidR="00A141BF">
        <w:rPr>
          <w:rFonts w:ascii="Arial Narrow" w:hAnsi="Arial Narrow"/>
        </w:rPr>
        <w:t>20</w:t>
      </w:r>
    </w:p>
    <w:p w:rsidR="0097566E" w:rsidRDefault="009E314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1B7F4A">
        <w:rPr>
          <w:rFonts w:ascii="Arial Narrow" w:hAnsi="Arial Narrow"/>
          <w:sz w:val="30"/>
          <w:szCs w:val="30"/>
        </w:rPr>
        <w:t xml:space="preserve">o určení vnějších vlivů podle </w:t>
      </w:r>
      <w:r w:rsidR="0097566E" w:rsidRPr="0097566E">
        <w:rPr>
          <w:rFonts w:ascii="Arial Narrow" w:hAnsi="Arial Narrow"/>
          <w:sz w:val="30"/>
          <w:szCs w:val="30"/>
        </w:rPr>
        <w:t xml:space="preserve">ČSN 33 2000-1 </w:t>
      </w:r>
      <w:proofErr w:type="spellStart"/>
      <w:r w:rsidR="0097566E" w:rsidRPr="0097566E">
        <w:rPr>
          <w:rFonts w:ascii="Arial Narrow" w:hAnsi="Arial Narrow"/>
          <w:sz w:val="30"/>
          <w:szCs w:val="30"/>
        </w:rPr>
        <w:t>ed</w:t>
      </w:r>
      <w:proofErr w:type="spellEnd"/>
      <w:r w:rsidR="0097566E" w:rsidRPr="0097566E">
        <w:rPr>
          <w:rFonts w:ascii="Arial Narrow" w:hAnsi="Arial Narrow"/>
          <w:sz w:val="30"/>
          <w:szCs w:val="30"/>
        </w:rPr>
        <w:t xml:space="preserve">. 2, čl. 132.5 + čl. 32,  </w:t>
      </w:r>
    </w:p>
    <w:p w:rsidR="0097566E" w:rsidRDefault="0097566E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97566E">
        <w:rPr>
          <w:rFonts w:ascii="Arial Narrow" w:hAnsi="Arial Narrow"/>
          <w:sz w:val="30"/>
          <w:szCs w:val="30"/>
        </w:rPr>
        <w:t xml:space="preserve">ČSN 33 2000-4-41 </w:t>
      </w:r>
      <w:proofErr w:type="spellStart"/>
      <w:r w:rsidRPr="0097566E">
        <w:rPr>
          <w:rFonts w:ascii="Arial Narrow" w:hAnsi="Arial Narrow"/>
          <w:sz w:val="30"/>
          <w:szCs w:val="30"/>
        </w:rPr>
        <w:t>ed</w:t>
      </w:r>
      <w:proofErr w:type="spellEnd"/>
      <w:r w:rsidRPr="0097566E">
        <w:rPr>
          <w:rFonts w:ascii="Arial Narrow" w:hAnsi="Arial Narrow"/>
          <w:sz w:val="30"/>
          <w:szCs w:val="30"/>
        </w:rPr>
        <w:t xml:space="preserve">. 2, čl. 410.3.N10 + příloha NA/Zm1 a </w:t>
      </w:r>
    </w:p>
    <w:p w:rsidR="009E314C" w:rsidRPr="001B7F4A" w:rsidRDefault="0097566E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97566E">
        <w:rPr>
          <w:rFonts w:ascii="Arial Narrow" w:hAnsi="Arial Narrow"/>
          <w:sz w:val="30"/>
          <w:szCs w:val="30"/>
        </w:rPr>
        <w:t xml:space="preserve">ČSN 33 2000-5-51 </w:t>
      </w:r>
      <w:proofErr w:type="spellStart"/>
      <w:r w:rsidRPr="0097566E">
        <w:rPr>
          <w:rFonts w:ascii="Arial Narrow" w:hAnsi="Arial Narrow"/>
          <w:sz w:val="30"/>
          <w:szCs w:val="30"/>
        </w:rPr>
        <w:t>ed</w:t>
      </w:r>
      <w:proofErr w:type="spellEnd"/>
      <w:r w:rsidRPr="0097566E">
        <w:rPr>
          <w:rFonts w:ascii="Arial Narrow" w:hAnsi="Arial Narrow"/>
          <w:sz w:val="30"/>
          <w:szCs w:val="30"/>
        </w:rPr>
        <w:t>. 3, čl. 512.2 + přílohy A-ZA-NA-NB</w:t>
      </w:r>
    </w:p>
    <w:p w:rsidR="00191424" w:rsidRDefault="00191424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1B7F4A" w:rsidRDefault="001B7F4A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C95370" w:rsidRDefault="00C95370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1B7F4A" w:rsidRDefault="001B7F4A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Pr="00A141BF" w:rsidRDefault="00E43689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 w:rsidRPr="00644C75">
        <w:rPr>
          <w:rFonts w:ascii="Arial Narrow" w:hAnsi="Arial Narrow" w:cs="Arial"/>
          <w:b/>
        </w:rPr>
        <w:tab/>
        <w:t>Investor:</w:t>
      </w:r>
      <w:r w:rsidR="00644C75" w:rsidRPr="00644C75">
        <w:rPr>
          <w:rFonts w:ascii="Arial Narrow" w:hAnsi="Arial Narrow" w:cs="Arial"/>
          <w:b/>
        </w:rPr>
        <w:tab/>
      </w:r>
      <w:r w:rsidR="001B7F4A">
        <w:rPr>
          <w:rFonts w:ascii="Arial Narrow" w:hAnsi="Arial Narrow" w:cs="Arial"/>
          <w:b/>
        </w:rPr>
        <w:tab/>
      </w:r>
      <w:r w:rsidR="00A141BF" w:rsidRPr="00A141BF">
        <w:rPr>
          <w:rFonts w:ascii="Arial Narrow" w:hAnsi="Arial Narrow"/>
        </w:rPr>
        <w:t xml:space="preserve">Město Krnov </w:t>
      </w:r>
    </w:p>
    <w:p w:rsidR="00422449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141BF">
        <w:rPr>
          <w:rFonts w:ascii="Arial Narrow" w:hAnsi="Arial Narrow"/>
        </w:rPr>
        <w:t>Hlavní náměstí 96/1, 794 01 Krnov, IČ: 00296139</w:t>
      </w:r>
    </w:p>
    <w:p w:rsidR="001B7F4A" w:rsidRPr="00644C75" w:rsidRDefault="001B7F4A" w:rsidP="001B7F4A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835"/>
        <w:rPr>
          <w:rFonts w:ascii="Arial Narrow" w:hAnsi="Arial Narrow" w:cs="Arial"/>
        </w:rPr>
      </w:pPr>
    </w:p>
    <w:p w:rsidR="00CB5CC2" w:rsidRPr="00644C75" w:rsidRDefault="00E43689" w:rsidP="00B941C6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 w:cs="Arial"/>
        </w:rPr>
      </w:pPr>
      <w:r w:rsidRPr="00644C75">
        <w:rPr>
          <w:rFonts w:ascii="Arial Narrow" w:hAnsi="Arial Narrow" w:cs="Arial"/>
          <w:b/>
        </w:rPr>
        <w:tab/>
        <w:t>Místo provozu:</w:t>
      </w:r>
      <w:r w:rsidR="001B7F4A">
        <w:rPr>
          <w:rFonts w:ascii="Arial Narrow" w:hAnsi="Arial Narrow" w:cs="Arial"/>
          <w:b/>
        </w:rPr>
        <w:tab/>
      </w:r>
      <w:r w:rsidR="001B7F4A">
        <w:rPr>
          <w:rFonts w:ascii="Arial Narrow" w:hAnsi="Arial Narrow" w:cs="Arial"/>
          <w:b/>
        </w:rPr>
        <w:tab/>
      </w:r>
      <w:r w:rsidR="00A141BF" w:rsidRPr="00A141BF">
        <w:rPr>
          <w:rFonts w:ascii="Arial Narrow" w:hAnsi="Arial Narrow"/>
        </w:rPr>
        <w:t>K. Čapka 2099, Pod Bezručovým vrchem, 794 01 Krnov</w:t>
      </w:r>
    </w:p>
    <w:p w:rsidR="009109FF" w:rsidRPr="00644C75" w:rsidRDefault="009109FF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sz w:val="24"/>
          <w:szCs w:val="24"/>
        </w:rPr>
      </w:pPr>
    </w:p>
    <w:p w:rsidR="009E314C" w:rsidRDefault="00644C75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 w:rsidRPr="00644C75">
        <w:rPr>
          <w:rFonts w:ascii="Arial Narrow" w:hAnsi="Arial Narrow"/>
        </w:rPr>
        <w:tab/>
      </w:r>
      <w:r w:rsidR="004E4DB7" w:rsidRPr="00644C75">
        <w:rPr>
          <w:rFonts w:ascii="Arial Narrow" w:hAnsi="Arial Narrow"/>
          <w:b/>
        </w:rPr>
        <w:t>Objekt:</w:t>
      </w:r>
      <w:r w:rsidR="001B7F4A">
        <w:rPr>
          <w:rFonts w:ascii="Arial Narrow" w:hAnsi="Arial Narrow"/>
          <w:b/>
        </w:rPr>
        <w:tab/>
      </w:r>
      <w:r w:rsidRPr="00644C75">
        <w:rPr>
          <w:rFonts w:ascii="Arial Narrow" w:hAnsi="Arial Narrow"/>
        </w:rPr>
        <w:tab/>
      </w:r>
      <w:r w:rsidR="001B7F4A">
        <w:rPr>
          <w:rFonts w:ascii="Arial Narrow" w:hAnsi="Arial Narrow"/>
        </w:rPr>
        <w:tab/>
      </w:r>
      <w:r w:rsidR="00A141BF">
        <w:rPr>
          <w:rFonts w:ascii="Arial Narrow" w:hAnsi="Arial Narrow"/>
        </w:rPr>
        <w:t xml:space="preserve">MŠ K. ČAPKA, </w:t>
      </w:r>
      <w:r w:rsidR="00A141BF" w:rsidRPr="00A141BF">
        <w:rPr>
          <w:rFonts w:ascii="Arial Narrow" w:hAnsi="Arial Narrow"/>
        </w:rPr>
        <w:t>PAVILON "A", PAVILON "B" + KRČEK A PAVILON "C"</w:t>
      </w:r>
    </w:p>
    <w:p w:rsidR="001B7F4A" w:rsidRPr="00644C75" w:rsidRDefault="001B7F4A" w:rsidP="001B7F4A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 w:cs="Arial"/>
          <w:b/>
        </w:rPr>
      </w:pPr>
    </w:p>
    <w:p w:rsidR="00305C86" w:rsidRDefault="00C27FAE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ab/>
      </w:r>
    </w:p>
    <w:p w:rsidR="003C523C" w:rsidRDefault="003C523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:rsidR="001B7F4A" w:rsidRDefault="001B7F4A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:rsidR="001B7F4A" w:rsidRPr="00644C75" w:rsidRDefault="001B7F4A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:rsidR="009E314C" w:rsidRPr="00644C75" w:rsidRDefault="009E314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jc w:val="both"/>
        <w:rPr>
          <w:rFonts w:ascii="Arial Narrow" w:hAnsi="Arial Narrow"/>
          <w:b/>
          <w:sz w:val="24"/>
        </w:rPr>
      </w:pPr>
      <w:r w:rsidRPr="00644C75">
        <w:rPr>
          <w:rFonts w:ascii="Arial Narrow" w:hAnsi="Arial Narrow"/>
          <w:b/>
          <w:sz w:val="24"/>
        </w:rPr>
        <w:t>Určení provedla odborná komise ve složení:</w:t>
      </w:r>
    </w:p>
    <w:p w:rsidR="009E314C" w:rsidRPr="00644C75" w:rsidRDefault="009E314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/>
          <w:b/>
          <w:sz w:val="24"/>
        </w:rPr>
      </w:pPr>
    </w:p>
    <w:p w:rsidR="00C95370" w:rsidRPr="00644C75" w:rsidRDefault="00C95370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/>
          <w:b/>
          <w:sz w:val="24"/>
        </w:rPr>
      </w:pPr>
    </w:p>
    <w:p w:rsidR="00422449" w:rsidRDefault="009E314C" w:rsidP="004224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  <w:r w:rsidRPr="00644C75">
        <w:rPr>
          <w:rFonts w:ascii="Arial Narrow" w:hAnsi="Arial Narrow"/>
          <w:b/>
          <w:sz w:val="24"/>
        </w:rPr>
        <w:t>Předseda:</w:t>
      </w:r>
      <w:r w:rsidRPr="00644C75">
        <w:rPr>
          <w:rFonts w:ascii="Arial Narrow" w:hAnsi="Arial Narrow"/>
          <w:b/>
          <w:sz w:val="24"/>
        </w:rPr>
        <w:tab/>
      </w:r>
      <w:r w:rsidR="000A7608" w:rsidRPr="00644C75">
        <w:rPr>
          <w:rFonts w:ascii="Arial Narrow" w:hAnsi="Arial Narrow"/>
          <w:b/>
          <w:sz w:val="24"/>
        </w:rPr>
        <w:tab/>
      </w:r>
      <w:r w:rsidR="00305C86">
        <w:rPr>
          <w:rFonts w:ascii="Arial Narrow" w:hAnsi="Arial Narrow"/>
          <w:b/>
          <w:sz w:val="24"/>
        </w:rPr>
        <w:tab/>
      </w:r>
      <w:r w:rsidR="00422449">
        <w:rPr>
          <w:rFonts w:ascii="Arial Narrow" w:hAnsi="Arial Narrow"/>
          <w:sz w:val="24"/>
        </w:rPr>
        <w:t>……………………………………</w:t>
      </w:r>
      <w:proofErr w:type="gramStart"/>
      <w:r w:rsidR="00422449">
        <w:rPr>
          <w:rFonts w:ascii="Arial Narrow" w:hAnsi="Arial Narrow"/>
          <w:sz w:val="24"/>
        </w:rPr>
        <w:t>…..</w:t>
      </w:r>
      <w:proofErr w:type="gramEnd"/>
    </w:p>
    <w:p w:rsidR="003C523C" w:rsidRDefault="00422449" w:rsidP="004224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" w:hAnsi="Arial" w:cs="Arial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zástupce investora</w:t>
      </w:r>
    </w:p>
    <w:p w:rsidR="00281DE3" w:rsidRDefault="00281DE3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21D32" w:rsidRPr="00644C75" w:rsidRDefault="00121D32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E314C" w:rsidRPr="00644C75" w:rsidRDefault="009E314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/>
          <w:sz w:val="24"/>
        </w:rPr>
      </w:pPr>
      <w:r w:rsidRPr="00644C75">
        <w:rPr>
          <w:rFonts w:ascii="Arial Narrow" w:hAnsi="Arial Narrow"/>
          <w:sz w:val="24"/>
        </w:rPr>
        <w:tab/>
      </w:r>
      <w:r w:rsidRPr="00644C75">
        <w:rPr>
          <w:rFonts w:ascii="Arial Narrow" w:hAnsi="Arial Narrow"/>
          <w:sz w:val="24"/>
        </w:rPr>
        <w:tab/>
      </w:r>
    </w:p>
    <w:p w:rsidR="0097566E" w:rsidRDefault="009E314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jc w:val="both"/>
        <w:rPr>
          <w:rFonts w:ascii="Arial Narrow" w:hAnsi="Arial Narrow"/>
          <w:sz w:val="24"/>
        </w:rPr>
      </w:pPr>
      <w:r w:rsidRPr="00644C75">
        <w:rPr>
          <w:rFonts w:ascii="Arial Narrow" w:hAnsi="Arial Narrow"/>
          <w:b/>
          <w:sz w:val="24"/>
        </w:rPr>
        <w:t>Členové:</w:t>
      </w:r>
      <w:r w:rsidRPr="00644C75">
        <w:rPr>
          <w:rFonts w:ascii="Arial Narrow" w:hAnsi="Arial Narrow"/>
          <w:b/>
          <w:sz w:val="24"/>
        </w:rPr>
        <w:tab/>
      </w:r>
      <w:r w:rsidR="000A7608" w:rsidRPr="00644C75">
        <w:rPr>
          <w:rFonts w:ascii="Arial Narrow" w:hAnsi="Arial Narrow"/>
          <w:b/>
          <w:sz w:val="24"/>
        </w:rPr>
        <w:tab/>
      </w:r>
      <w:r w:rsidR="002237A5">
        <w:rPr>
          <w:rFonts w:ascii="Arial Narrow" w:hAnsi="Arial Narrow"/>
          <w:b/>
          <w:sz w:val="24"/>
        </w:rPr>
        <w:tab/>
      </w:r>
      <w:r w:rsidR="0097566E">
        <w:rPr>
          <w:rFonts w:ascii="Arial Narrow" w:hAnsi="Arial Narrow"/>
          <w:sz w:val="24"/>
        </w:rPr>
        <w:t xml:space="preserve">Radim </w:t>
      </w:r>
      <w:proofErr w:type="spellStart"/>
      <w:r w:rsidR="0097566E">
        <w:rPr>
          <w:rFonts w:ascii="Arial Narrow" w:hAnsi="Arial Narrow"/>
          <w:sz w:val="24"/>
        </w:rPr>
        <w:t>Blaťák</w:t>
      </w:r>
      <w:proofErr w:type="spellEnd"/>
    </w:p>
    <w:p w:rsidR="00662A28" w:rsidRDefault="0097566E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041292" w:rsidRPr="003C523C">
        <w:rPr>
          <w:rFonts w:ascii="Arial Narrow" w:hAnsi="Arial Narrow"/>
          <w:sz w:val="24"/>
        </w:rPr>
        <w:t>projektant elektro</w:t>
      </w:r>
    </w:p>
    <w:p w:rsidR="00281DE3" w:rsidRDefault="00281DE3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jc w:val="both"/>
        <w:rPr>
          <w:rFonts w:ascii="Arial Narrow" w:hAnsi="Arial Narrow"/>
          <w:sz w:val="24"/>
        </w:rPr>
      </w:pPr>
    </w:p>
    <w:p w:rsidR="00662A28" w:rsidRPr="00644C75" w:rsidRDefault="00662A28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B7F4A" w:rsidRDefault="00662A28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  <w:r w:rsidRPr="00644C75">
        <w:rPr>
          <w:rFonts w:ascii="Arial Narrow" w:hAnsi="Arial Narrow"/>
          <w:sz w:val="24"/>
        </w:rPr>
        <w:t xml:space="preserve">  </w:t>
      </w:r>
      <w:r w:rsidRPr="00644C75">
        <w:rPr>
          <w:rFonts w:ascii="Arial Narrow" w:hAnsi="Arial Narrow"/>
          <w:sz w:val="24"/>
        </w:rPr>
        <w:tab/>
      </w:r>
      <w:r w:rsidR="00F91415" w:rsidRPr="00644C75">
        <w:rPr>
          <w:rFonts w:ascii="Arial Narrow" w:hAnsi="Arial Narrow"/>
          <w:sz w:val="24"/>
        </w:rPr>
        <w:tab/>
      </w:r>
      <w:r w:rsidR="000A7608" w:rsidRPr="00644C75">
        <w:rPr>
          <w:rFonts w:ascii="Arial Narrow" w:hAnsi="Arial Narrow"/>
          <w:sz w:val="24"/>
        </w:rPr>
        <w:tab/>
      </w:r>
    </w:p>
    <w:p w:rsidR="0097566E" w:rsidRDefault="001B7F4A" w:rsidP="00121D3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97566E">
        <w:rPr>
          <w:rFonts w:ascii="Arial Narrow" w:hAnsi="Arial Narrow"/>
          <w:sz w:val="24"/>
        </w:rPr>
        <w:t>………………………………………..</w:t>
      </w:r>
    </w:p>
    <w:p w:rsidR="00121D32" w:rsidRDefault="0097566E" w:rsidP="00121D3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3402C0">
        <w:rPr>
          <w:rFonts w:ascii="Arial Narrow" w:hAnsi="Arial Narrow"/>
          <w:sz w:val="24"/>
        </w:rPr>
        <w:t>zástupce</w:t>
      </w:r>
      <w:r w:rsidR="00121D32">
        <w:rPr>
          <w:rFonts w:ascii="Arial Narrow" w:hAnsi="Arial Narrow"/>
          <w:sz w:val="24"/>
        </w:rPr>
        <w:t xml:space="preserve"> </w:t>
      </w:r>
      <w:r w:rsidR="00B941C6">
        <w:rPr>
          <w:rFonts w:ascii="Arial Narrow" w:hAnsi="Arial Narrow"/>
          <w:sz w:val="24"/>
        </w:rPr>
        <w:t>investor</w:t>
      </w:r>
      <w:r w:rsidR="003402C0">
        <w:rPr>
          <w:rFonts w:ascii="Arial Narrow" w:hAnsi="Arial Narrow"/>
          <w:sz w:val="24"/>
        </w:rPr>
        <w:t>a</w:t>
      </w:r>
    </w:p>
    <w:p w:rsidR="00E065E9" w:rsidRDefault="00E065E9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402C0" w:rsidRDefault="003402C0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C07785" w:rsidRDefault="000A7608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  <w:r w:rsidRPr="00644C75">
        <w:rPr>
          <w:rFonts w:ascii="Arial Narrow" w:hAnsi="Arial Narrow"/>
          <w:sz w:val="24"/>
        </w:rPr>
        <w:t xml:space="preserve">  </w:t>
      </w:r>
      <w:r w:rsidRPr="00644C75">
        <w:rPr>
          <w:rFonts w:ascii="Arial Narrow" w:hAnsi="Arial Narrow"/>
          <w:sz w:val="24"/>
        </w:rPr>
        <w:tab/>
      </w:r>
      <w:r w:rsidRPr="00644C75">
        <w:rPr>
          <w:rFonts w:ascii="Arial Narrow" w:hAnsi="Arial Narrow"/>
          <w:sz w:val="24"/>
        </w:rPr>
        <w:tab/>
      </w:r>
      <w:r w:rsidRPr="00644C75">
        <w:rPr>
          <w:rFonts w:ascii="Arial Narrow" w:hAnsi="Arial Narrow"/>
          <w:sz w:val="24"/>
        </w:rPr>
        <w:tab/>
      </w:r>
    </w:p>
    <w:p w:rsidR="0097566E" w:rsidRDefault="0097566E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7566E" w:rsidRDefault="0097566E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left"/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A141BF" w:rsidRPr="00F879A6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F879A6">
        <w:rPr>
          <w:rFonts w:ascii="Arial Narrow" w:hAnsi="Arial Narrow"/>
        </w:rPr>
        <w:t xml:space="preserve">rotokol č. </w:t>
      </w:r>
      <w:r>
        <w:rPr>
          <w:rFonts w:ascii="Arial Narrow" w:hAnsi="Arial Narrow"/>
        </w:rPr>
        <w:t>1/2020</w:t>
      </w: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1B7F4A">
        <w:rPr>
          <w:rFonts w:ascii="Arial Narrow" w:hAnsi="Arial Narrow"/>
          <w:sz w:val="30"/>
          <w:szCs w:val="30"/>
        </w:rPr>
        <w:t xml:space="preserve">o určení vnějších vlivů podle </w:t>
      </w:r>
      <w:r w:rsidRPr="0097566E">
        <w:rPr>
          <w:rFonts w:ascii="Arial Narrow" w:hAnsi="Arial Narrow"/>
          <w:sz w:val="30"/>
          <w:szCs w:val="30"/>
        </w:rPr>
        <w:t xml:space="preserve">ČSN 33 2000-1 </w:t>
      </w:r>
      <w:proofErr w:type="spellStart"/>
      <w:r w:rsidRPr="0097566E">
        <w:rPr>
          <w:rFonts w:ascii="Arial Narrow" w:hAnsi="Arial Narrow"/>
          <w:sz w:val="30"/>
          <w:szCs w:val="30"/>
        </w:rPr>
        <w:t>ed</w:t>
      </w:r>
      <w:proofErr w:type="spellEnd"/>
      <w:r w:rsidRPr="0097566E">
        <w:rPr>
          <w:rFonts w:ascii="Arial Narrow" w:hAnsi="Arial Narrow"/>
          <w:sz w:val="30"/>
          <w:szCs w:val="30"/>
        </w:rPr>
        <w:t xml:space="preserve">. 2, čl. 132.5 + čl. 32,  </w:t>
      </w: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97566E">
        <w:rPr>
          <w:rFonts w:ascii="Arial Narrow" w:hAnsi="Arial Narrow"/>
          <w:sz w:val="30"/>
          <w:szCs w:val="30"/>
        </w:rPr>
        <w:t xml:space="preserve">ČSN 33 2000-4-41 </w:t>
      </w:r>
      <w:proofErr w:type="spellStart"/>
      <w:r w:rsidRPr="0097566E">
        <w:rPr>
          <w:rFonts w:ascii="Arial Narrow" w:hAnsi="Arial Narrow"/>
          <w:sz w:val="30"/>
          <w:szCs w:val="30"/>
        </w:rPr>
        <w:t>ed</w:t>
      </w:r>
      <w:proofErr w:type="spellEnd"/>
      <w:r w:rsidRPr="0097566E">
        <w:rPr>
          <w:rFonts w:ascii="Arial Narrow" w:hAnsi="Arial Narrow"/>
          <w:sz w:val="30"/>
          <w:szCs w:val="30"/>
        </w:rPr>
        <w:t xml:space="preserve">. 2, čl. 410.3.N10 + příloha NA/Zm1 a </w:t>
      </w:r>
    </w:p>
    <w:p w:rsidR="00A141BF" w:rsidRPr="001B7F4A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97566E">
        <w:rPr>
          <w:rFonts w:ascii="Arial Narrow" w:hAnsi="Arial Narrow"/>
          <w:sz w:val="30"/>
          <w:szCs w:val="30"/>
        </w:rPr>
        <w:t xml:space="preserve">ČSN 33 2000-5-51 </w:t>
      </w:r>
      <w:proofErr w:type="spellStart"/>
      <w:r w:rsidRPr="0097566E">
        <w:rPr>
          <w:rFonts w:ascii="Arial Narrow" w:hAnsi="Arial Narrow"/>
          <w:sz w:val="30"/>
          <w:szCs w:val="30"/>
        </w:rPr>
        <w:t>ed</w:t>
      </w:r>
      <w:proofErr w:type="spellEnd"/>
      <w:r w:rsidRPr="0097566E">
        <w:rPr>
          <w:rFonts w:ascii="Arial Narrow" w:hAnsi="Arial Narrow"/>
          <w:sz w:val="30"/>
          <w:szCs w:val="30"/>
        </w:rPr>
        <w:t>. 3, čl. 512.2 + přílohy A-ZA-NA-NB</w:t>
      </w: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Pr="00A141BF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 w:rsidRPr="00644C75">
        <w:rPr>
          <w:rFonts w:ascii="Arial Narrow" w:hAnsi="Arial Narrow" w:cs="Arial"/>
          <w:b/>
        </w:rPr>
        <w:tab/>
        <w:t>Investor:</w:t>
      </w:r>
      <w:r w:rsidRPr="00644C75"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 w:rsidRPr="00A141BF">
        <w:rPr>
          <w:rFonts w:ascii="Arial Narrow" w:hAnsi="Arial Narrow"/>
        </w:rPr>
        <w:t xml:space="preserve">Město Krnov </w:t>
      </w:r>
    </w:p>
    <w:p w:rsidR="00A141BF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141BF">
        <w:rPr>
          <w:rFonts w:ascii="Arial Narrow" w:hAnsi="Arial Narrow"/>
        </w:rPr>
        <w:t>Hlavní náměstí 96/1, 794 01 Krnov, IČ: 00296139</w:t>
      </w:r>
    </w:p>
    <w:p w:rsidR="00A141BF" w:rsidRPr="00644C75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835"/>
        <w:rPr>
          <w:rFonts w:ascii="Arial Narrow" w:hAnsi="Arial Narrow" w:cs="Arial"/>
        </w:rPr>
      </w:pPr>
    </w:p>
    <w:p w:rsidR="00A141BF" w:rsidRPr="00644C75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 w:cs="Arial"/>
        </w:rPr>
      </w:pPr>
      <w:r w:rsidRPr="00644C75">
        <w:rPr>
          <w:rFonts w:ascii="Arial Narrow" w:hAnsi="Arial Narrow" w:cs="Arial"/>
          <w:b/>
        </w:rPr>
        <w:tab/>
        <w:t>Místo provozu: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 w:rsidRPr="00A141BF">
        <w:rPr>
          <w:rFonts w:ascii="Arial Narrow" w:hAnsi="Arial Narrow"/>
        </w:rPr>
        <w:t>K. Čapka 2099, Pod Bezručovým vrchem, 794 01 Krnov</w:t>
      </w:r>
    </w:p>
    <w:p w:rsidR="00A141BF" w:rsidRPr="00644C75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sz w:val="24"/>
          <w:szCs w:val="24"/>
        </w:rPr>
      </w:pPr>
    </w:p>
    <w:p w:rsidR="0097566E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 w:rsidRPr="00644C75">
        <w:rPr>
          <w:rFonts w:ascii="Arial Narrow" w:hAnsi="Arial Narrow"/>
        </w:rPr>
        <w:tab/>
      </w:r>
      <w:r w:rsidRPr="00644C75">
        <w:rPr>
          <w:rFonts w:ascii="Arial Narrow" w:hAnsi="Arial Narrow"/>
          <w:b/>
        </w:rPr>
        <w:t>Objekt:</w:t>
      </w:r>
      <w:r>
        <w:rPr>
          <w:rFonts w:ascii="Arial Narrow" w:hAnsi="Arial Narrow"/>
          <w:b/>
        </w:rPr>
        <w:tab/>
      </w:r>
      <w:r w:rsidRPr="00644C75"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MŠ K. ČAPKA, </w:t>
      </w:r>
      <w:r w:rsidRPr="00A141BF">
        <w:rPr>
          <w:rFonts w:ascii="Arial Narrow" w:hAnsi="Arial Narrow"/>
        </w:rPr>
        <w:t>PAVILON "A", PAVILON "B" + KRČEK A PAVILON "C"</w:t>
      </w:r>
    </w:p>
    <w:p w:rsidR="003C523C" w:rsidRPr="00644C75" w:rsidRDefault="003C523C" w:rsidP="003C523C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 w:cs="Arial"/>
          <w:b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ab/>
      </w:r>
      <w:r w:rsidRPr="00C27FAE">
        <w:rPr>
          <w:rFonts w:ascii="Arial Narrow" w:hAnsi="Arial Narrow" w:cs="Calibri"/>
          <w:b/>
          <w:color w:val="000000"/>
          <w:sz w:val="24"/>
          <w:szCs w:val="24"/>
        </w:rPr>
        <w:t>Část:</w:t>
      </w:r>
      <w:r w:rsidRPr="006143D0">
        <w:rPr>
          <w:rFonts w:ascii="Arial Narrow" w:hAnsi="Arial Narrow"/>
          <w:b/>
        </w:rPr>
        <w:t xml:space="preserve">  </w:t>
      </w:r>
      <w:r w:rsidRPr="00C27FAE">
        <w:rPr>
          <w:rFonts w:ascii="Arial Narrow" w:hAnsi="Arial Narrow" w:cs="Calibri"/>
          <w:color w:val="000000"/>
          <w:sz w:val="24"/>
          <w:szCs w:val="24"/>
        </w:rPr>
        <w:tab/>
      </w:r>
      <w:r w:rsidRPr="00C27FAE">
        <w:rPr>
          <w:rFonts w:ascii="Arial Narrow" w:hAnsi="Arial Narrow" w:cs="Calibri"/>
          <w:color w:val="000000"/>
          <w:sz w:val="24"/>
          <w:szCs w:val="24"/>
        </w:rPr>
        <w:tab/>
      </w:r>
      <w:r>
        <w:rPr>
          <w:rFonts w:ascii="Arial Narrow" w:hAnsi="Arial Narrow" w:cs="Calibri"/>
          <w:color w:val="000000"/>
          <w:sz w:val="24"/>
          <w:szCs w:val="24"/>
        </w:rPr>
        <w:tab/>
      </w:r>
      <w:r w:rsidR="0097566E">
        <w:rPr>
          <w:rFonts w:ascii="Arial Narrow" w:hAnsi="Arial Narrow" w:cs="Calibri"/>
          <w:b/>
          <w:color w:val="000000"/>
          <w:sz w:val="24"/>
          <w:szCs w:val="24"/>
        </w:rPr>
        <w:t xml:space="preserve">Prostory </w:t>
      </w:r>
      <w:r w:rsidR="00024D3D">
        <w:rPr>
          <w:rFonts w:ascii="Arial Narrow" w:hAnsi="Arial Narrow" w:cs="Calibri"/>
          <w:b/>
          <w:color w:val="000000"/>
          <w:sz w:val="24"/>
          <w:szCs w:val="24"/>
        </w:rPr>
        <w:t>školky</w:t>
      </w:r>
      <w:r w:rsidR="0097566E">
        <w:rPr>
          <w:rFonts w:ascii="Arial Narrow" w:hAnsi="Arial Narrow" w:cs="Calibri"/>
          <w:b/>
          <w:color w:val="000000"/>
          <w:sz w:val="24"/>
          <w:szCs w:val="24"/>
        </w:rPr>
        <w:t xml:space="preserve"> s volným přístupem dětí</w:t>
      </w: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7566E" w:rsidRDefault="0097566E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B72768" w:rsidRDefault="00B72768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7566E" w:rsidRDefault="0097566E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3C523C" w:rsidRPr="00644C75" w:rsidRDefault="003C523C" w:rsidP="003C523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540035" w:rsidRDefault="00540035" w:rsidP="00540035">
      <w:pPr>
        <w:shd w:val="clear" w:color="auto" w:fill="D9D9D9"/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lastRenderedPageBreak/>
        <w:t xml:space="preserve">Popis </w:t>
      </w:r>
      <w:r w:rsidR="00B67847">
        <w:rPr>
          <w:rFonts w:ascii="Arial Narrow" w:hAnsi="Arial Narrow"/>
          <w:b/>
          <w:i/>
          <w:sz w:val="24"/>
        </w:rPr>
        <w:t>posuzovaného prostoru</w:t>
      </w:r>
      <w:r>
        <w:rPr>
          <w:rFonts w:ascii="Arial Narrow" w:hAnsi="Arial Narrow"/>
          <w:b/>
          <w:i/>
          <w:sz w:val="24"/>
        </w:rPr>
        <w:t>:</w:t>
      </w:r>
    </w:p>
    <w:p w:rsidR="00540035" w:rsidRDefault="00540035" w:rsidP="00540035">
      <w:pPr>
        <w:jc w:val="both"/>
        <w:rPr>
          <w:rFonts w:ascii="Arial Narrow" w:hAnsi="Arial Narrow"/>
          <w:b/>
          <w:i/>
          <w:sz w:val="24"/>
        </w:rPr>
      </w:pPr>
    </w:p>
    <w:p w:rsidR="00540035" w:rsidRPr="00121D32" w:rsidRDefault="00B67847" w:rsidP="00F14911">
      <w:pPr>
        <w:ind w:firstLine="426"/>
        <w:jc w:val="both"/>
        <w:rPr>
          <w:rFonts w:ascii="Arial Narrow" w:hAnsi="Arial Narrow"/>
          <w:sz w:val="24"/>
        </w:rPr>
      </w:pPr>
      <w:r w:rsidRPr="00121D32">
        <w:rPr>
          <w:rFonts w:ascii="Arial Narrow" w:hAnsi="Arial Narrow"/>
          <w:sz w:val="24"/>
        </w:rPr>
        <w:t xml:space="preserve">Posuzovaný prostor tvoří </w:t>
      </w:r>
      <w:r w:rsidR="00F14911" w:rsidRPr="00121D32">
        <w:rPr>
          <w:rFonts w:ascii="Arial Narrow" w:hAnsi="Arial Narrow"/>
          <w:sz w:val="24"/>
        </w:rPr>
        <w:t xml:space="preserve">prostory </w:t>
      </w:r>
      <w:r w:rsidR="00422449">
        <w:rPr>
          <w:rFonts w:ascii="Arial Narrow" w:hAnsi="Arial Narrow"/>
          <w:sz w:val="24"/>
        </w:rPr>
        <w:t>v 1.NP</w:t>
      </w:r>
      <w:r w:rsidR="00E32FFA">
        <w:rPr>
          <w:rFonts w:ascii="Arial Narrow" w:hAnsi="Arial Narrow"/>
          <w:sz w:val="24"/>
        </w:rPr>
        <w:t xml:space="preserve"> a 2.NP</w:t>
      </w:r>
      <w:r w:rsidR="00422449">
        <w:rPr>
          <w:rFonts w:ascii="Arial Narrow" w:hAnsi="Arial Narrow"/>
          <w:sz w:val="24"/>
        </w:rPr>
        <w:t xml:space="preserve"> </w:t>
      </w:r>
      <w:r w:rsidR="00024D3D">
        <w:rPr>
          <w:rFonts w:ascii="Arial Narrow" w:hAnsi="Arial Narrow"/>
          <w:sz w:val="24"/>
        </w:rPr>
        <w:t>mateřské školky</w:t>
      </w:r>
      <w:r w:rsidR="0097566E">
        <w:rPr>
          <w:rFonts w:ascii="Arial Narrow" w:hAnsi="Arial Narrow"/>
          <w:sz w:val="24"/>
        </w:rPr>
        <w:t>, do kterých je předpokládaný volný pohyb dětí předškolního věku.</w:t>
      </w:r>
      <w:r w:rsidR="00516135">
        <w:rPr>
          <w:rFonts w:ascii="Arial Narrow" w:hAnsi="Arial Narrow"/>
          <w:sz w:val="24"/>
        </w:rPr>
        <w:t xml:space="preserve"> Vnější vlivy  </w:t>
      </w:r>
      <w:r w:rsidR="00024D3D">
        <w:rPr>
          <w:rFonts w:ascii="Arial Narrow" w:hAnsi="Arial Narrow"/>
          <w:sz w:val="24"/>
        </w:rPr>
        <w:t xml:space="preserve">v </w:t>
      </w:r>
      <w:r w:rsidR="00516135">
        <w:rPr>
          <w:rFonts w:ascii="Arial Narrow" w:hAnsi="Arial Narrow"/>
          <w:sz w:val="24"/>
        </w:rPr>
        <w:t>prostorách sociálního zázemí (sprchy) jsou stanoveny normou ČSN 33 2000-7-701 ed.2.</w:t>
      </w:r>
    </w:p>
    <w:p w:rsidR="00F14911" w:rsidRPr="00121D32" w:rsidRDefault="00F14911" w:rsidP="00F14911">
      <w:pPr>
        <w:ind w:firstLine="426"/>
        <w:jc w:val="both"/>
        <w:rPr>
          <w:rFonts w:ascii="Arial Narrow" w:hAnsi="Arial Narrow"/>
          <w:sz w:val="24"/>
        </w:rPr>
      </w:pPr>
    </w:p>
    <w:p w:rsidR="00DA0166" w:rsidRPr="000A1003" w:rsidRDefault="00DA0166" w:rsidP="00DA0166">
      <w:pPr>
        <w:pBdr>
          <w:top w:val="single" w:sz="4" w:space="1" w:color="auto"/>
          <w:bottom w:val="single" w:sz="4" w:space="1" w:color="auto"/>
        </w:pBdr>
        <w:ind w:left="2124" w:hanging="2124"/>
        <w:jc w:val="both"/>
        <w:rPr>
          <w:rFonts w:ascii="Arial" w:hAnsi="Arial"/>
          <w:b/>
          <w:i/>
          <w:sz w:val="24"/>
          <w:szCs w:val="28"/>
        </w:rPr>
      </w:pPr>
      <w:r w:rsidRPr="000A1003">
        <w:rPr>
          <w:rFonts w:ascii="Arial Narrow" w:hAnsi="Arial Narrow"/>
          <w:b/>
          <w:i/>
          <w:sz w:val="24"/>
          <w:szCs w:val="28"/>
        </w:rPr>
        <w:t>Určení vnějších vliv</w:t>
      </w:r>
    </w:p>
    <w:p w:rsidR="00DA0166" w:rsidRPr="000A1003" w:rsidRDefault="00DA0166" w:rsidP="00DA0166">
      <w:pPr>
        <w:ind w:left="2124" w:hanging="2124"/>
        <w:jc w:val="both"/>
        <w:rPr>
          <w:rFonts w:ascii="Arial Narrow" w:hAnsi="Arial Narrow"/>
          <w:b/>
          <w:i/>
          <w:sz w:val="24"/>
        </w:rPr>
      </w:pPr>
    </w:p>
    <w:p w:rsidR="0097566E" w:rsidRDefault="0097566E" w:rsidP="0097566E">
      <w:pPr>
        <w:tabs>
          <w:tab w:val="left" w:pos="1560"/>
          <w:tab w:val="left" w:pos="1985"/>
        </w:tabs>
        <w:spacing w:line="240" w:lineRule="atLeast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Zatřídění podle Přílohy A – ČSN 33 2000-5-51 ed.3</w:t>
      </w:r>
    </w:p>
    <w:p w:rsidR="0097566E" w:rsidRPr="000A1003" w:rsidRDefault="0097566E" w:rsidP="0097566E">
      <w:pPr>
        <w:pStyle w:val="Nadpis1"/>
        <w:rPr>
          <w:rFonts w:ascii="Arial Narrow" w:hAnsi="Arial Narrow"/>
        </w:rPr>
      </w:pPr>
      <w:r w:rsidRPr="000A1003">
        <w:rPr>
          <w:rFonts w:ascii="Arial Narrow" w:hAnsi="Arial Narrow"/>
          <w:u w:val="single"/>
        </w:rPr>
        <w:t xml:space="preserve">Charakteristika </w:t>
      </w:r>
      <w:r w:rsidRPr="000A1003">
        <w:rPr>
          <w:rFonts w:ascii="Arial Narrow" w:hAnsi="Arial Narrow"/>
        </w:rPr>
        <w:tab/>
      </w:r>
      <w:r w:rsidRPr="000A1003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0A1003">
        <w:rPr>
          <w:rFonts w:ascii="Arial Narrow" w:hAnsi="Arial Narrow"/>
          <w:u w:val="single"/>
        </w:rPr>
        <w:t>Označení vnějšího vlivu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Teplota okolí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5F3BCA">
        <w:rPr>
          <w:rFonts w:ascii="Arial Narrow" w:hAnsi="Arial Narrow"/>
          <w:sz w:val="24"/>
        </w:rPr>
        <w:t>AA</w:t>
      </w:r>
      <w:r>
        <w:rPr>
          <w:rFonts w:ascii="Arial Narrow" w:hAnsi="Arial Narrow"/>
          <w:sz w:val="24"/>
        </w:rPr>
        <w:t>5</w:t>
      </w:r>
      <w:r>
        <w:rPr>
          <w:rFonts w:ascii="Arial Narrow" w:hAnsi="Arial Narrow"/>
          <w:sz w:val="24"/>
        </w:rPr>
        <w:tab/>
        <w:t>+5</w:t>
      </w:r>
      <w:r w:rsidRPr="000A1003">
        <w:rPr>
          <w:rFonts w:ascii="Arial Narrow" w:hAnsi="Arial Narrow"/>
          <w:sz w:val="24"/>
        </w:rPr>
        <w:t>°C až +</w:t>
      </w:r>
      <w:smartTag w:uri="urn:schemas-microsoft-com:office:smarttags" w:element="metricconverter">
        <w:smartTagPr>
          <w:attr w:name="ProductID" w:val="40ﾰC"/>
        </w:smartTagPr>
        <w:r>
          <w:rPr>
            <w:rFonts w:ascii="Arial Narrow" w:hAnsi="Arial Narrow"/>
            <w:sz w:val="24"/>
          </w:rPr>
          <w:t>40</w:t>
        </w:r>
        <w:r w:rsidRPr="000A1003">
          <w:rPr>
            <w:rFonts w:ascii="Arial Narrow" w:hAnsi="Arial Narrow"/>
            <w:sz w:val="24"/>
          </w:rPr>
          <w:t>°C</w:t>
        </w:r>
      </w:smartTag>
    </w:p>
    <w:p w:rsidR="0097566E" w:rsidRDefault="0097566E" w:rsidP="0097566E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A</w:t>
      </w:r>
      <w:r>
        <w:rPr>
          <w:rFonts w:ascii="Arial Narrow" w:hAnsi="Arial Narrow"/>
          <w:sz w:val="24"/>
        </w:rPr>
        <w:t>tmosférické podmínky v okolí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5F3BCA">
        <w:rPr>
          <w:rFonts w:ascii="Arial Narrow" w:hAnsi="Arial Narrow"/>
          <w:sz w:val="24"/>
        </w:rPr>
        <w:t>AB</w:t>
      </w:r>
      <w:r>
        <w:rPr>
          <w:rFonts w:ascii="Arial Narrow" w:hAnsi="Arial Narrow"/>
          <w:sz w:val="24"/>
        </w:rPr>
        <w:t>5</w:t>
      </w:r>
      <w:r w:rsidRPr="000A1003">
        <w:rPr>
          <w:rFonts w:ascii="Arial Narrow" w:hAnsi="Arial Narrow"/>
          <w:sz w:val="24"/>
        </w:rPr>
        <w:t xml:space="preserve">  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vnitřní </w:t>
      </w:r>
      <w:r w:rsidRPr="000A1003">
        <w:rPr>
          <w:rFonts w:ascii="Arial Narrow" w:hAnsi="Arial Narrow"/>
          <w:sz w:val="24"/>
        </w:rPr>
        <w:t xml:space="preserve">prostory </w:t>
      </w:r>
      <w:r>
        <w:rPr>
          <w:rFonts w:ascii="Arial Narrow" w:hAnsi="Arial Narrow"/>
          <w:sz w:val="24"/>
        </w:rPr>
        <w:t xml:space="preserve">s regulací 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Nadmořská výška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AC1</w:t>
      </w:r>
      <w:r w:rsidRPr="000A1003">
        <w:rPr>
          <w:rFonts w:ascii="Arial Narrow" w:hAnsi="Arial Narrow"/>
          <w:sz w:val="24"/>
        </w:rPr>
        <w:tab/>
        <w:t xml:space="preserve">do </w:t>
      </w:r>
      <w:smartTag w:uri="urn:schemas-microsoft-com:office:smarttags" w:element="metricconverter">
        <w:smartTagPr>
          <w:attr w:name="ProductID" w:val="2000 m"/>
        </w:smartTagPr>
        <w:r w:rsidRPr="000A1003">
          <w:rPr>
            <w:rFonts w:ascii="Arial Narrow" w:hAnsi="Arial Narrow"/>
            <w:sz w:val="24"/>
          </w:rPr>
          <w:t>2000 m</w:t>
        </w:r>
      </w:smartTag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Výskyt vody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E60366">
        <w:rPr>
          <w:rFonts w:ascii="Arial Narrow" w:hAnsi="Arial Narrow"/>
          <w:sz w:val="24"/>
        </w:rPr>
        <w:t>AD1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možnost výskytu vody je zanedbatelná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Výskyt pevných těles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B67847">
        <w:rPr>
          <w:rFonts w:ascii="Arial Narrow" w:hAnsi="Arial Narrow"/>
          <w:sz w:val="24"/>
        </w:rPr>
        <w:t>AE</w:t>
      </w:r>
      <w:r>
        <w:rPr>
          <w:rFonts w:ascii="Arial Narrow" w:hAnsi="Arial Narrow"/>
          <w:sz w:val="24"/>
        </w:rPr>
        <w:t>1</w:t>
      </w:r>
      <w:r w:rsidRPr="00B67847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zanedbatelné 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Výskyt korozívních látek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E60366">
        <w:rPr>
          <w:rFonts w:ascii="Arial Narrow" w:hAnsi="Arial Narrow"/>
          <w:sz w:val="24"/>
        </w:rPr>
        <w:t>AF1</w:t>
      </w:r>
      <w:r w:rsidRPr="005F3BCA">
        <w:rPr>
          <w:rFonts w:ascii="Arial Narrow" w:hAnsi="Arial Narrow"/>
          <w:sz w:val="24"/>
        </w:rPr>
        <w:t xml:space="preserve"> </w:t>
      </w:r>
      <w:r w:rsidRPr="000A1003"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sz w:val="24"/>
        </w:rPr>
        <w:t>zanedbatelné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Mechanické namáhání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AG1</w:t>
      </w:r>
      <w:r w:rsidRPr="000A1003">
        <w:rPr>
          <w:rFonts w:ascii="Arial Narrow" w:hAnsi="Arial Narrow"/>
          <w:sz w:val="24"/>
        </w:rPr>
        <w:tab/>
        <w:t>nízké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Vibrace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D2091D">
        <w:rPr>
          <w:rFonts w:ascii="Arial Narrow" w:hAnsi="Arial Narrow"/>
          <w:sz w:val="24"/>
        </w:rPr>
        <w:t>AH</w:t>
      </w:r>
      <w:r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nízké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</w:t>
      </w:r>
      <w:r>
        <w:rPr>
          <w:rFonts w:ascii="Arial Narrow" w:hAnsi="Arial Narrow"/>
          <w:sz w:val="24"/>
        </w:rPr>
        <w:t>kyt rostlinstva, nebo plísní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AK1</w:t>
      </w:r>
      <w:r w:rsidRPr="000A1003">
        <w:rPr>
          <w:rFonts w:ascii="Arial Narrow" w:hAnsi="Arial Narrow"/>
          <w:sz w:val="24"/>
        </w:rPr>
        <w:tab/>
        <w:t>bez nebezpečí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Výskyt živočichů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AL1</w:t>
      </w:r>
      <w:r w:rsidRPr="000A1003">
        <w:rPr>
          <w:rFonts w:ascii="Arial Narrow" w:hAnsi="Arial Narrow"/>
          <w:sz w:val="24"/>
        </w:rPr>
        <w:tab/>
        <w:t>bez nebezpečí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Elektromagne</w:t>
      </w:r>
      <w:r>
        <w:rPr>
          <w:rFonts w:ascii="Arial Narrow" w:hAnsi="Arial Narrow"/>
          <w:sz w:val="24"/>
        </w:rPr>
        <w:t>tické, elektrostatické působení</w:t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AM1</w:t>
      </w:r>
      <w:r w:rsidRPr="000A1003">
        <w:rPr>
          <w:rFonts w:ascii="Arial Narrow" w:hAnsi="Arial Narrow"/>
          <w:sz w:val="24"/>
        </w:rPr>
        <w:tab/>
        <w:t>zanedbatelné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Sluneční záření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AN1</w:t>
      </w:r>
      <w:r w:rsidRPr="000A1003">
        <w:rPr>
          <w:rFonts w:ascii="Arial Narrow" w:hAnsi="Arial Narrow"/>
          <w:sz w:val="24"/>
        </w:rPr>
        <w:tab/>
        <w:t>nízké</w:t>
      </w:r>
    </w:p>
    <w:p w:rsidR="0097566E" w:rsidRPr="000A1003" w:rsidRDefault="0097566E" w:rsidP="0097566E">
      <w:pPr>
        <w:pStyle w:val="Nadpis1"/>
        <w:rPr>
          <w:rFonts w:ascii="Arial Narrow" w:hAnsi="Arial Narrow"/>
        </w:rPr>
      </w:pPr>
      <w:r>
        <w:rPr>
          <w:rFonts w:ascii="Arial Narrow" w:hAnsi="Arial Narrow"/>
        </w:rPr>
        <w:t>Seismické účinky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0A1003">
        <w:rPr>
          <w:rFonts w:ascii="Arial Narrow" w:hAnsi="Arial Narrow"/>
        </w:rPr>
        <w:t>AP1</w:t>
      </w:r>
      <w:r w:rsidRPr="000A1003">
        <w:rPr>
          <w:rFonts w:ascii="Arial Narrow" w:hAnsi="Arial Narrow"/>
        </w:rPr>
        <w:tab/>
        <w:t xml:space="preserve">zanedbatelné  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Bouřková činnost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AQ1</w:t>
      </w:r>
      <w:r w:rsidRPr="000A1003">
        <w:rPr>
          <w:rFonts w:ascii="Arial Narrow" w:hAnsi="Arial Narrow"/>
          <w:sz w:val="24"/>
        </w:rPr>
        <w:tab/>
        <w:t xml:space="preserve">zanedbatelné 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Pohyb vzduchu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AR1</w:t>
      </w:r>
      <w:r w:rsidRPr="000A1003">
        <w:rPr>
          <w:rFonts w:ascii="Arial Narrow" w:hAnsi="Arial Narrow"/>
          <w:sz w:val="24"/>
        </w:rPr>
        <w:tab/>
        <w:t>pomalý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Vítr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AS1</w:t>
      </w:r>
      <w:r w:rsidRPr="000A1003">
        <w:rPr>
          <w:rFonts w:ascii="Arial Narrow" w:hAnsi="Arial Narrow"/>
          <w:sz w:val="24"/>
        </w:rPr>
        <w:tab/>
        <w:t>malý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Schopnost osob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97566E">
        <w:rPr>
          <w:rFonts w:ascii="Arial Narrow" w:hAnsi="Arial Narrow"/>
          <w:b/>
          <w:sz w:val="24"/>
        </w:rPr>
        <w:t>BA2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děti 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D</w:t>
      </w:r>
      <w:r>
        <w:rPr>
          <w:rFonts w:ascii="Arial Narrow" w:hAnsi="Arial Narrow"/>
          <w:sz w:val="24"/>
        </w:rPr>
        <w:t>otyk osob s potenciálem země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EB78C9">
        <w:rPr>
          <w:rFonts w:ascii="Arial Narrow" w:hAnsi="Arial Narrow"/>
          <w:sz w:val="24"/>
        </w:rPr>
        <w:t>BC</w:t>
      </w:r>
      <w:r>
        <w:rPr>
          <w:rFonts w:ascii="Arial Narrow" w:hAnsi="Arial Narrow"/>
          <w:sz w:val="24"/>
        </w:rPr>
        <w:t>2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výjimečný </w:t>
      </w:r>
    </w:p>
    <w:p w:rsidR="0097566E" w:rsidRDefault="0097566E" w:rsidP="0097566E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Možn</w:t>
      </w:r>
      <w:r>
        <w:rPr>
          <w:rFonts w:ascii="Arial Narrow" w:hAnsi="Arial Narrow"/>
          <w:sz w:val="24"/>
        </w:rPr>
        <w:t>ost úniku v případě nebezpečí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B34D89">
        <w:rPr>
          <w:rFonts w:ascii="Arial Narrow" w:hAnsi="Arial Narrow"/>
          <w:sz w:val="24"/>
        </w:rPr>
        <w:t>BD</w:t>
      </w:r>
      <w:r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malá hustota obsazení, snadné podmínky pro </w:t>
      </w:r>
    </w:p>
    <w:p w:rsidR="0097566E" w:rsidRPr="000A1003" w:rsidRDefault="0097566E" w:rsidP="0097566E">
      <w:pPr>
        <w:spacing w:line="240" w:lineRule="atLeast"/>
        <w:ind w:firstLine="496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únik</w:t>
      </w:r>
    </w:p>
    <w:p w:rsidR="0097566E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Povaha skladovaných látek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87A20">
        <w:rPr>
          <w:rFonts w:ascii="Arial Narrow" w:hAnsi="Arial Narrow"/>
          <w:sz w:val="24"/>
        </w:rPr>
        <w:t>BE1</w:t>
      </w:r>
      <w:r>
        <w:rPr>
          <w:rFonts w:ascii="Arial Narrow" w:hAnsi="Arial Narrow"/>
          <w:sz w:val="24"/>
        </w:rPr>
        <w:tab/>
        <w:t>bez nebezpečí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Stavební materiály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2045E">
        <w:rPr>
          <w:rFonts w:ascii="Arial Narrow" w:hAnsi="Arial Narrow"/>
          <w:sz w:val="24"/>
        </w:rPr>
        <w:t>CA1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nehořlavé</w:t>
      </w:r>
    </w:p>
    <w:p w:rsidR="0097566E" w:rsidRPr="000A1003" w:rsidRDefault="0097566E" w:rsidP="0097566E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Kon</w:t>
      </w:r>
      <w:r>
        <w:rPr>
          <w:rFonts w:ascii="Arial Narrow" w:hAnsi="Arial Narrow"/>
          <w:sz w:val="24"/>
        </w:rPr>
        <w:t>strukce budovy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CB1</w:t>
      </w:r>
      <w:r>
        <w:rPr>
          <w:rFonts w:ascii="Arial Narrow" w:hAnsi="Arial Narrow"/>
          <w:sz w:val="24"/>
        </w:rPr>
        <w:tab/>
        <w:t xml:space="preserve">zanedbatelné </w:t>
      </w:r>
      <w:r w:rsidRPr="000A1003">
        <w:rPr>
          <w:rFonts w:ascii="Arial Narrow" w:hAnsi="Arial Narrow"/>
          <w:sz w:val="24"/>
        </w:rPr>
        <w:t>nebezpečí</w:t>
      </w:r>
    </w:p>
    <w:p w:rsidR="0097566E" w:rsidRDefault="0097566E" w:rsidP="0097566E">
      <w:pPr>
        <w:ind w:left="2832" w:hanging="2832"/>
        <w:jc w:val="both"/>
        <w:rPr>
          <w:rFonts w:ascii="Arial Narrow" w:hAnsi="Arial Narrow"/>
          <w:b/>
          <w:i/>
          <w:sz w:val="24"/>
        </w:rPr>
      </w:pPr>
    </w:p>
    <w:p w:rsidR="0097566E" w:rsidRDefault="0097566E" w:rsidP="0097566E">
      <w:pPr>
        <w:ind w:left="2832" w:hanging="2832"/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t>Stanovení prostorů z hlediska úrazu elektrickým proudem:</w:t>
      </w:r>
    </w:p>
    <w:p w:rsidR="0097566E" w:rsidRPr="009607D9" w:rsidRDefault="0097566E" w:rsidP="0097566E">
      <w:pPr>
        <w:jc w:val="both"/>
        <w:rPr>
          <w:rFonts w:ascii="Arial Narrow" w:hAnsi="Arial Narrow"/>
          <w:b/>
          <w:i/>
          <w:sz w:val="24"/>
        </w:rPr>
      </w:pPr>
    </w:p>
    <w:p w:rsidR="0097566E" w:rsidRPr="009607D9" w:rsidRDefault="0097566E" w:rsidP="0097566E">
      <w:pPr>
        <w:numPr>
          <w:ilvl w:val="0"/>
          <w:numId w:val="18"/>
        </w:numPr>
        <w:jc w:val="both"/>
        <w:rPr>
          <w:rFonts w:ascii="Arial Narrow" w:hAnsi="Arial Narrow"/>
          <w:sz w:val="24"/>
        </w:rPr>
      </w:pPr>
      <w:r w:rsidRPr="009607D9">
        <w:rPr>
          <w:rFonts w:ascii="Arial Narrow" w:hAnsi="Arial Narrow"/>
          <w:sz w:val="24"/>
        </w:rPr>
        <w:t xml:space="preserve">Vnější vlivy v uvedených prostorách jsou z hlediska nebezpečí úrazu elektrickým proudem klasifikovány jako prostory </w:t>
      </w:r>
      <w:r>
        <w:rPr>
          <w:rFonts w:ascii="Arial Narrow" w:hAnsi="Arial Narrow"/>
          <w:b/>
          <w:sz w:val="24"/>
        </w:rPr>
        <w:t>nebezpečné</w:t>
      </w:r>
      <w:r w:rsidRPr="009607D9">
        <w:rPr>
          <w:rFonts w:ascii="Arial Narrow" w:hAnsi="Arial Narrow"/>
          <w:sz w:val="24"/>
        </w:rPr>
        <w:t xml:space="preserve"> dle ČSN 33 2000-4-41 </w:t>
      </w:r>
      <w:proofErr w:type="spellStart"/>
      <w:r w:rsidRPr="009607D9">
        <w:rPr>
          <w:rFonts w:ascii="Arial Narrow" w:hAnsi="Arial Narrow"/>
          <w:sz w:val="24"/>
        </w:rPr>
        <w:t>ed</w:t>
      </w:r>
      <w:proofErr w:type="spellEnd"/>
      <w:r w:rsidRPr="009607D9">
        <w:rPr>
          <w:rFonts w:ascii="Arial Narrow" w:hAnsi="Arial Narrow"/>
          <w:sz w:val="24"/>
        </w:rPr>
        <w:t xml:space="preserve">. 2 Změna Z1, Tabulka </w:t>
      </w:r>
      <w:proofErr w:type="gramStart"/>
      <w:r w:rsidRPr="009607D9">
        <w:rPr>
          <w:rFonts w:ascii="Arial Narrow" w:hAnsi="Arial Narrow"/>
          <w:sz w:val="24"/>
        </w:rPr>
        <w:t>NA.</w:t>
      </w:r>
      <w:r>
        <w:rPr>
          <w:rFonts w:ascii="Arial Narrow" w:hAnsi="Arial Narrow"/>
          <w:sz w:val="24"/>
        </w:rPr>
        <w:t>5</w:t>
      </w:r>
      <w:proofErr w:type="gramEnd"/>
    </w:p>
    <w:p w:rsidR="00357651" w:rsidRPr="00C16C97" w:rsidRDefault="0097566E" w:rsidP="0097566E">
      <w:pPr>
        <w:numPr>
          <w:ilvl w:val="0"/>
          <w:numId w:val="18"/>
        </w:numPr>
        <w:jc w:val="both"/>
        <w:rPr>
          <w:rFonts w:ascii="Arial Narrow" w:hAnsi="Arial Narrow"/>
          <w:sz w:val="24"/>
        </w:rPr>
      </w:pPr>
      <w:r w:rsidRPr="009607D9">
        <w:rPr>
          <w:rFonts w:ascii="Arial Narrow" w:hAnsi="Arial Narrow"/>
          <w:sz w:val="24"/>
        </w:rPr>
        <w:t xml:space="preserve">Hygienické </w:t>
      </w:r>
      <w:proofErr w:type="gramStart"/>
      <w:r w:rsidRPr="009607D9">
        <w:rPr>
          <w:rFonts w:ascii="Arial Narrow" w:hAnsi="Arial Narrow"/>
          <w:sz w:val="24"/>
        </w:rPr>
        <w:t>zázemí  viz</w:t>
      </w:r>
      <w:proofErr w:type="gramEnd"/>
      <w:r w:rsidRPr="009607D9">
        <w:rPr>
          <w:rFonts w:ascii="Arial Narrow" w:hAnsi="Arial Narrow"/>
          <w:sz w:val="24"/>
        </w:rPr>
        <w:t xml:space="preserve"> ČSN 33 2000-7-701 ed.2</w:t>
      </w:r>
    </w:p>
    <w:p w:rsidR="00026386" w:rsidRPr="00C16C97" w:rsidRDefault="00026386" w:rsidP="00026386">
      <w:pPr>
        <w:ind w:firstLine="426"/>
        <w:jc w:val="both"/>
        <w:rPr>
          <w:rFonts w:ascii="Arial Narrow" w:hAnsi="Arial Narrow"/>
          <w:sz w:val="24"/>
        </w:rPr>
      </w:pPr>
    </w:p>
    <w:p w:rsidR="003C523C" w:rsidRDefault="003C523C" w:rsidP="00850975">
      <w:pPr>
        <w:jc w:val="center"/>
        <w:rPr>
          <w:rFonts w:ascii="Arial Narrow" w:hAnsi="Arial Narrow"/>
          <w:sz w:val="24"/>
        </w:rPr>
      </w:pPr>
    </w:p>
    <w:p w:rsidR="0097566E" w:rsidRDefault="0097566E" w:rsidP="00850975">
      <w:pPr>
        <w:jc w:val="center"/>
        <w:rPr>
          <w:rFonts w:ascii="Arial Narrow" w:hAnsi="Arial Narrow"/>
          <w:sz w:val="24"/>
        </w:rPr>
      </w:pPr>
    </w:p>
    <w:p w:rsidR="0097566E" w:rsidRDefault="0097566E" w:rsidP="00850975">
      <w:pPr>
        <w:jc w:val="center"/>
        <w:rPr>
          <w:rFonts w:ascii="Arial Narrow" w:hAnsi="Arial Narrow"/>
          <w:sz w:val="24"/>
        </w:rPr>
      </w:pPr>
    </w:p>
    <w:p w:rsidR="0097566E" w:rsidRDefault="0097566E" w:rsidP="00850975">
      <w:pPr>
        <w:jc w:val="center"/>
        <w:rPr>
          <w:rFonts w:ascii="Arial Narrow" w:hAnsi="Arial Narrow"/>
          <w:sz w:val="24"/>
        </w:rPr>
      </w:pPr>
    </w:p>
    <w:p w:rsidR="00357651" w:rsidRDefault="00357651" w:rsidP="00850975">
      <w:pPr>
        <w:jc w:val="center"/>
        <w:rPr>
          <w:rFonts w:ascii="Arial Narrow" w:hAnsi="Arial Narrow"/>
          <w:sz w:val="24"/>
        </w:rPr>
      </w:pPr>
    </w:p>
    <w:p w:rsidR="0097566E" w:rsidRDefault="0097566E" w:rsidP="00850975">
      <w:pPr>
        <w:jc w:val="center"/>
        <w:rPr>
          <w:rFonts w:ascii="Arial Narrow" w:hAnsi="Arial Narrow"/>
          <w:sz w:val="24"/>
        </w:rPr>
      </w:pPr>
    </w:p>
    <w:p w:rsidR="0097566E" w:rsidRDefault="0097566E" w:rsidP="00850975">
      <w:pPr>
        <w:jc w:val="center"/>
        <w:rPr>
          <w:rFonts w:ascii="Arial Narrow" w:hAnsi="Arial Narrow"/>
          <w:sz w:val="24"/>
        </w:rPr>
      </w:pPr>
    </w:p>
    <w:p w:rsidR="0097566E" w:rsidRDefault="0097566E" w:rsidP="00850975">
      <w:pPr>
        <w:jc w:val="center"/>
        <w:rPr>
          <w:rFonts w:ascii="Arial Narrow" w:hAnsi="Arial Narrow"/>
          <w:sz w:val="24"/>
        </w:rPr>
      </w:pPr>
    </w:p>
    <w:p w:rsidR="0097566E" w:rsidRDefault="0097566E" w:rsidP="00850975">
      <w:pPr>
        <w:jc w:val="center"/>
        <w:rPr>
          <w:rFonts w:ascii="Arial Narrow" w:hAnsi="Arial Narrow"/>
          <w:sz w:val="24"/>
        </w:rPr>
      </w:pPr>
    </w:p>
    <w:p w:rsidR="00B72768" w:rsidRDefault="00B72768" w:rsidP="00850975">
      <w:pPr>
        <w:jc w:val="center"/>
        <w:rPr>
          <w:rFonts w:ascii="Arial Narrow" w:hAnsi="Arial Narrow"/>
          <w:sz w:val="24"/>
        </w:rPr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left"/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A141BF" w:rsidRPr="00F879A6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F879A6">
        <w:rPr>
          <w:rFonts w:ascii="Arial Narrow" w:hAnsi="Arial Narrow"/>
        </w:rPr>
        <w:t xml:space="preserve">rotokol č. </w:t>
      </w:r>
      <w:r>
        <w:rPr>
          <w:rFonts w:ascii="Arial Narrow" w:hAnsi="Arial Narrow"/>
        </w:rPr>
        <w:t>1/2020</w:t>
      </w: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1B7F4A">
        <w:rPr>
          <w:rFonts w:ascii="Arial Narrow" w:hAnsi="Arial Narrow"/>
          <w:sz w:val="30"/>
          <w:szCs w:val="30"/>
        </w:rPr>
        <w:t xml:space="preserve">o určení vnějších vlivů podle </w:t>
      </w:r>
      <w:r w:rsidRPr="0097566E">
        <w:rPr>
          <w:rFonts w:ascii="Arial Narrow" w:hAnsi="Arial Narrow"/>
          <w:sz w:val="30"/>
          <w:szCs w:val="30"/>
        </w:rPr>
        <w:t xml:space="preserve">ČSN 33 2000-1 </w:t>
      </w:r>
      <w:proofErr w:type="spellStart"/>
      <w:r w:rsidRPr="0097566E">
        <w:rPr>
          <w:rFonts w:ascii="Arial Narrow" w:hAnsi="Arial Narrow"/>
          <w:sz w:val="30"/>
          <w:szCs w:val="30"/>
        </w:rPr>
        <w:t>ed</w:t>
      </w:r>
      <w:proofErr w:type="spellEnd"/>
      <w:r w:rsidRPr="0097566E">
        <w:rPr>
          <w:rFonts w:ascii="Arial Narrow" w:hAnsi="Arial Narrow"/>
          <w:sz w:val="30"/>
          <w:szCs w:val="30"/>
        </w:rPr>
        <w:t xml:space="preserve">. 2, čl. 132.5 + čl. 32,  </w:t>
      </w: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97566E">
        <w:rPr>
          <w:rFonts w:ascii="Arial Narrow" w:hAnsi="Arial Narrow"/>
          <w:sz w:val="30"/>
          <w:szCs w:val="30"/>
        </w:rPr>
        <w:t xml:space="preserve">ČSN 33 2000-4-41 </w:t>
      </w:r>
      <w:proofErr w:type="spellStart"/>
      <w:r w:rsidRPr="0097566E">
        <w:rPr>
          <w:rFonts w:ascii="Arial Narrow" w:hAnsi="Arial Narrow"/>
          <w:sz w:val="30"/>
          <w:szCs w:val="30"/>
        </w:rPr>
        <w:t>ed</w:t>
      </w:r>
      <w:proofErr w:type="spellEnd"/>
      <w:r w:rsidRPr="0097566E">
        <w:rPr>
          <w:rFonts w:ascii="Arial Narrow" w:hAnsi="Arial Narrow"/>
          <w:sz w:val="30"/>
          <w:szCs w:val="30"/>
        </w:rPr>
        <w:t xml:space="preserve">. 2, čl. 410.3.N10 + příloha NA/Zm1 a </w:t>
      </w:r>
    </w:p>
    <w:p w:rsidR="00A141BF" w:rsidRPr="001B7F4A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97566E">
        <w:rPr>
          <w:rFonts w:ascii="Arial Narrow" w:hAnsi="Arial Narrow"/>
          <w:sz w:val="30"/>
          <w:szCs w:val="30"/>
        </w:rPr>
        <w:t xml:space="preserve">ČSN 33 2000-5-51 </w:t>
      </w:r>
      <w:proofErr w:type="spellStart"/>
      <w:r w:rsidRPr="0097566E">
        <w:rPr>
          <w:rFonts w:ascii="Arial Narrow" w:hAnsi="Arial Narrow"/>
          <w:sz w:val="30"/>
          <w:szCs w:val="30"/>
        </w:rPr>
        <w:t>ed</w:t>
      </w:r>
      <w:proofErr w:type="spellEnd"/>
      <w:r w:rsidRPr="0097566E">
        <w:rPr>
          <w:rFonts w:ascii="Arial Narrow" w:hAnsi="Arial Narrow"/>
          <w:sz w:val="30"/>
          <w:szCs w:val="30"/>
        </w:rPr>
        <w:t>. 3, čl. 512.2 + přílohy A-ZA-NA-NB</w:t>
      </w: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Pr="00A141BF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 w:rsidRPr="00644C75">
        <w:rPr>
          <w:rFonts w:ascii="Arial Narrow" w:hAnsi="Arial Narrow" w:cs="Arial"/>
          <w:b/>
        </w:rPr>
        <w:tab/>
        <w:t>Investor:</w:t>
      </w:r>
      <w:r w:rsidRPr="00644C75"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 w:rsidRPr="00A141BF">
        <w:rPr>
          <w:rFonts w:ascii="Arial Narrow" w:hAnsi="Arial Narrow"/>
        </w:rPr>
        <w:t xml:space="preserve">Město Krnov </w:t>
      </w:r>
    </w:p>
    <w:p w:rsidR="00A141BF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141BF">
        <w:rPr>
          <w:rFonts w:ascii="Arial Narrow" w:hAnsi="Arial Narrow"/>
        </w:rPr>
        <w:t>Hlavní náměstí 96/1, 794 01 Krnov, IČ: 00296139</w:t>
      </w:r>
    </w:p>
    <w:p w:rsidR="00A141BF" w:rsidRPr="00644C75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835"/>
        <w:rPr>
          <w:rFonts w:ascii="Arial Narrow" w:hAnsi="Arial Narrow" w:cs="Arial"/>
        </w:rPr>
      </w:pPr>
    </w:p>
    <w:p w:rsidR="00A141BF" w:rsidRPr="00644C75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 w:cs="Arial"/>
        </w:rPr>
      </w:pPr>
      <w:r w:rsidRPr="00644C75">
        <w:rPr>
          <w:rFonts w:ascii="Arial Narrow" w:hAnsi="Arial Narrow" w:cs="Arial"/>
          <w:b/>
        </w:rPr>
        <w:tab/>
        <w:t>Místo provozu: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 w:rsidRPr="00A141BF">
        <w:rPr>
          <w:rFonts w:ascii="Arial Narrow" w:hAnsi="Arial Narrow"/>
        </w:rPr>
        <w:t>K. Čapka 2099, Pod Bezručovým vrchem, 794 01 Krnov</w:t>
      </w:r>
    </w:p>
    <w:p w:rsidR="00A141BF" w:rsidRPr="00644C75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sz w:val="24"/>
          <w:szCs w:val="24"/>
        </w:rPr>
      </w:pPr>
    </w:p>
    <w:p w:rsidR="0097566E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 w:rsidRPr="00644C75">
        <w:rPr>
          <w:rFonts w:ascii="Arial Narrow" w:hAnsi="Arial Narrow"/>
        </w:rPr>
        <w:tab/>
      </w:r>
      <w:r w:rsidRPr="00644C75">
        <w:rPr>
          <w:rFonts w:ascii="Arial Narrow" w:hAnsi="Arial Narrow"/>
          <w:b/>
        </w:rPr>
        <w:t>Objekt:</w:t>
      </w:r>
      <w:r>
        <w:rPr>
          <w:rFonts w:ascii="Arial Narrow" w:hAnsi="Arial Narrow"/>
          <w:b/>
        </w:rPr>
        <w:tab/>
      </w:r>
      <w:r w:rsidRPr="00644C75"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MŠ K. ČAPKA, </w:t>
      </w:r>
      <w:r w:rsidRPr="00A141BF">
        <w:rPr>
          <w:rFonts w:ascii="Arial Narrow" w:hAnsi="Arial Narrow"/>
        </w:rPr>
        <w:t>PAVILON "A", PAVILON "B" + KRČEK A PAVILON "C"</w:t>
      </w:r>
    </w:p>
    <w:p w:rsidR="00357651" w:rsidRPr="00644C75" w:rsidRDefault="00357651" w:rsidP="00357651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 w:cs="Arial"/>
          <w:b/>
        </w:rPr>
      </w:pPr>
    </w:p>
    <w:p w:rsidR="00357651" w:rsidRDefault="00357651" w:rsidP="0035765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ab/>
      </w:r>
      <w:r w:rsidRPr="00C27FAE">
        <w:rPr>
          <w:rFonts w:ascii="Arial Narrow" w:hAnsi="Arial Narrow" w:cs="Calibri"/>
          <w:b/>
          <w:color w:val="000000"/>
          <w:sz w:val="24"/>
          <w:szCs w:val="24"/>
        </w:rPr>
        <w:t>Část:</w:t>
      </w:r>
      <w:r w:rsidRPr="006143D0">
        <w:rPr>
          <w:rFonts w:ascii="Arial Narrow" w:hAnsi="Arial Narrow"/>
          <w:b/>
        </w:rPr>
        <w:t xml:space="preserve">  </w:t>
      </w:r>
      <w:r w:rsidRPr="00C27FAE">
        <w:rPr>
          <w:rFonts w:ascii="Arial Narrow" w:hAnsi="Arial Narrow" w:cs="Calibri"/>
          <w:color w:val="000000"/>
          <w:sz w:val="24"/>
          <w:szCs w:val="24"/>
        </w:rPr>
        <w:tab/>
      </w:r>
      <w:r w:rsidRPr="00C27FAE">
        <w:rPr>
          <w:rFonts w:ascii="Arial Narrow" w:hAnsi="Arial Narrow" w:cs="Calibri"/>
          <w:color w:val="000000"/>
          <w:sz w:val="24"/>
          <w:szCs w:val="24"/>
        </w:rPr>
        <w:tab/>
      </w:r>
      <w:r>
        <w:rPr>
          <w:rFonts w:ascii="Arial Narrow" w:hAnsi="Arial Narrow" w:cs="Calibri"/>
          <w:color w:val="000000"/>
          <w:sz w:val="24"/>
          <w:szCs w:val="24"/>
        </w:rPr>
        <w:tab/>
      </w:r>
      <w:r w:rsidR="0097566E" w:rsidRPr="0097566E">
        <w:rPr>
          <w:rFonts w:ascii="Arial Narrow" w:hAnsi="Arial Narrow" w:cs="Calibri"/>
          <w:b/>
          <w:color w:val="000000"/>
          <w:sz w:val="24"/>
          <w:szCs w:val="24"/>
        </w:rPr>
        <w:t>Z</w:t>
      </w:r>
      <w:r>
        <w:rPr>
          <w:rFonts w:ascii="Arial Narrow" w:hAnsi="Arial Narrow" w:cs="Calibri"/>
          <w:b/>
          <w:color w:val="000000"/>
          <w:sz w:val="24"/>
          <w:szCs w:val="24"/>
        </w:rPr>
        <w:t>ázemí pro zaměstnance</w:t>
      </w:r>
    </w:p>
    <w:p w:rsidR="001E0892" w:rsidRDefault="001E0892" w:rsidP="0035765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 w:cs="Arial"/>
          <w:b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:rsidR="001E0892" w:rsidRPr="00644C75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B3737E" w:rsidRDefault="00B3737E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B3737E" w:rsidRPr="00644C75" w:rsidRDefault="00B3737E" w:rsidP="001E089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1E0892" w:rsidRDefault="001E0892" w:rsidP="001E0892">
      <w:pPr>
        <w:shd w:val="clear" w:color="auto" w:fill="D9D9D9"/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lastRenderedPageBreak/>
        <w:t>Popis posuzovaného prostoru:</w:t>
      </w:r>
    </w:p>
    <w:p w:rsidR="001E0892" w:rsidRDefault="001E0892" w:rsidP="001E0892">
      <w:pPr>
        <w:ind w:firstLine="426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Posuzovaný prostor tvoří </w:t>
      </w:r>
      <w:r w:rsidR="00422449">
        <w:rPr>
          <w:rFonts w:ascii="Arial Narrow" w:hAnsi="Arial Narrow"/>
          <w:sz w:val="24"/>
        </w:rPr>
        <w:t>kuchyňka</w:t>
      </w:r>
      <w:r w:rsidR="00E32FFA">
        <w:rPr>
          <w:rFonts w:ascii="Arial Narrow" w:hAnsi="Arial Narrow"/>
          <w:sz w:val="24"/>
        </w:rPr>
        <w:t>, kanceláře</w:t>
      </w:r>
      <w:r w:rsidR="00422449">
        <w:rPr>
          <w:rFonts w:ascii="Arial Narrow" w:hAnsi="Arial Narrow"/>
          <w:sz w:val="24"/>
        </w:rPr>
        <w:t xml:space="preserve"> a </w:t>
      </w:r>
      <w:r w:rsidR="00E32FFA">
        <w:rPr>
          <w:rFonts w:ascii="Arial Narrow" w:hAnsi="Arial Narrow"/>
          <w:sz w:val="24"/>
        </w:rPr>
        <w:t xml:space="preserve">ostatní </w:t>
      </w:r>
      <w:r w:rsidR="00D86925">
        <w:rPr>
          <w:rFonts w:ascii="Arial Narrow" w:hAnsi="Arial Narrow"/>
          <w:sz w:val="24"/>
        </w:rPr>
        <w:t>zázemí pro zaměstnance</w:t>
      </w:r>
      <w:r w:rsidR="00516135">
        <w:rPr>
          <w:rFonts w:ascii="Arial Narrow" w:hAnsi="Arial Narrow"/>
          <w:sz w:val="24"/>
        </w:rPr>
        <w:t>, kde nemají děti bez doprovodu volný přístup</w:t>
      </w:r>
      <w:r>
        <w:rPr>
          <w:rFonts w:ascii="Arial Narrow" w:hAnsi="Arial Narrow"/>
          <w:sz w:val="24"/>
        </w:rPr>
        <w:t xml:space="preserve">. </w:t>
      </w:r>
      <w:r w:rsidR="00024D3D">
        <w:rPr>
          <w:rFonts w:ascii="Arial Narrow" w:hAnsi="Arial Narrow"/>
          <w:sz w:val="24"/>
        </w:rPr>
        <w:t>Prostory se nachází v 1.</w:t>
      </w:r>
      <w:r w:rsidR="00A141BF">
        <w:rPr>
          <w:rFonts w:ascii="Arial Narrow" w:hAnsi="Arial Narrow"/>
          <w:sz w:val="24"/>
        </w:rPr>
        <w:t>N</w:t>
      </w:r>
      <w:r w:rsidR="00E32FFA">
        <w:rPr>
          <w:rFonts w:ascii="Arial Narrow" w:hAnsi="Arial Narrow"/>
          <w:sz w:val="24"/>
        </w:rPr>
        <w:t>P a</w:t>
      </w:r>
      <w:r w:rsidR="00024D3D">
        <w:rPr>
          <w:rFonts w:ascii="Arial Narrow" w:hAnsi="Arial Narrow"/>
          <w:sz w:val="24"/>
        </w:rPr>
        <w:t>ž</w:t>
      </w:r>
      <w:r w:rsidR="00E32FFA">
        <w:rPr>
          <w:rFonts w:ascii="Arial Narrow" w:hAnsi="Arial Narrow"/>
          <w:sz w:val="24"/>
        </w:rPr>
        <w:t xml:space="preserve"> </w:t>
      </w:r>
      <w:r w:rsidR="00A141BF">
        <w:rPr>
          <w:rFonts w:ascii="Arial Narrow" w:hAnsi="Arial Narrow"/>
          <w:sz w:val="24"/>
        </w:rPr>
        <w:t>2</w:t>
      </w:r>
      <w:r w:rsidR="00E32FFA">
        <w:rPr>
          <w:rFonts w:ascii="Arial Narrow" w:hAnsi="Arial Narrow"/>
          <w:sz w:val="24"/>
        </w:rPr>
        <w:t>.NP. Vnější vlivy  </w:t>
      </w:r>
      <w:proofErr w:type="gramStart"/>
      <w:r w:rsidR="00E32FFA">
        <w:rPr>
          <w:rFonts w:ascii="Arial Narrow" w:hAnsi="Arial Narrow"/>
          <w:sz w:val="24"/>
        </w:rPr>
        <w:t>prostorách</w:t>
      </w:r>
      <w:proofErr w:type="gramEnd"/>
      <w:r w:rsidR="00E32FFA">
        <w:rPr>
          <w:rFonts w:ascii="Arial Narrow" w:hAnsi="Arial Narrow"/>
          <w:sz w:val="24"/>
        </w:rPr>
        <w:t xml:space="preserve"> sociálního zázemí (sprchy) jsou stanoveny normou ČSN 33 2000-7-701 ed.2.</w:t>
      </w:r>
    </w:p>
    <w:p w:rsidR="00422449" w:rsidRPr="00F14911" w:rsidRDefault="00422449" w:rsidP="001E0892">
      <w:pPr>
        <w:ind w:firstLine="426"/>
        <w:jc w:val="both"/>
        <w:rPr>
          <w:rFonts w:ascii="Arial Narrow" w:hAnsi="Arial Narrow"/>
          <w:sz w:val="24"/>
        </w:rPr>
      </w:pPr>
    </w:p>
    <w:p w:rsidR="001E0892" w:rsidRPr="000A1003" w:rsidRDefault="001E0892" w:rsidP="001E0892">
      <w:pPr>
        <w:pBdr>
          <w:top w:val="single" w:sz="4" w:space="1" w:color="auto"/>
          <w:bottom w:val="single" w:sz="4" w:space="1" w:color="auto"/>
        </w:pBdr>
        <w:ind w:left="2124" w:hanging="2124"/>
        <w:jc w:val="both"/>
        <w:rPr>
          <w:rFonts w:ascii="Arial" w:hAnsi="Arial"/>
          <w:b/>
          <w:i/>
          <w:sz w:val="24"/>
          <w:szCs w:val="28"/>
        </w:rPr>
      </w:pPr>
      <w:r w:rsidRPr="000A1003">
        <w:rPr>
          <w:rFonts w:ascii="Arial Narrow" w:hAnsi="Arial Narrow"/>
          <w:b/>
          <w:i/>
          <w:sz w:val="24"/>
          <w:szCs w:val="28"/>
        </w:rPr>
        <w:t>Určení vnějších vliv</w:t>
      </w:r>
    </w:p>
    <w:p w:rsidR="001E0892" w:rsidRPr="000A1003" w:rsidRDefault="001E0892" w:rsidP="001E0892">
      <w:pPr>
        <w:ind w:left="2124" w:hanging="2124"/>
        <w:jc w:val="both"/>
        <w:rPr>
          <w:rFonts w:ascii="Arial Narrow" w:hAnsi="Arial Narrow"/>
          <w:b/>
          <w:i/>
          <w:sz w:val="24"/>
        </w:rPr>
      </w:pPr>
    </w:p>
    <w:p w:rsidR="001E0892" w:rsidRDefault="001E0892" w:rsidP="001E0892">
      <w:pPr>
        <w:tabs>
          <w:tab w:val="left" w:pos="1560"/>
          <w:tab w:val="left" w:pos="1985"/>
        </w:tabs>
        <w:spacing w:line="240" w:lineRule="atLeast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Zatřídění podle Přílohy A – ČSN 33 2000-5-51 ed.3</w:t>
      </w:r>
    </w:p>
    <w:p w:rsidR="001E0892" w:rsidRPr="000A1003" w:rsidRDefault="001E0892" w:rsidP="00933624">
      <w:pPr>
        <w:pStyle w:val="Nadpis1"/>
        <w:rPr>
          <w:rFonts w:ascii="Arial Narrow" w:hAnsi="Arial Narrow"/>
        </w:rPr>
      </w:pPr>
      <w:r w:rsidRPr="000A1003">
        <w:rPr>
          <w:rFonts w:ascii="Arial Narrow" w:hAnsi="Arial Narrow"/>
          <w:u w:val="single"/>
        </w:rPr>
        <w:t xml:space="preserve">Charakteristika </w:t>
      </w:r>
      <w:r w:rsidRPr="000A1003">
        <w:rPr>
          <w:rFonts w:ascii="Arial Narrow" w:hAnsi="Arial Narrow"/>
        </w:rPr>
        <w:tab/>
      </w:r>
      <w:r w:rsidRPr="000A1003">
        <w:rPr>
          <w:rFonts w:ascii="Arial Narrow" w:hAnsi="Arial Narrow"/>
        </w:rPr>
        <w:tab/>
      </w:r>
      <w:r w:rsidR="00933624">
        <w:rPr>
          <w:rFonts w:ascii="Arial Narrow" w:hAnsi="Arial Narrow"/>
        </w:rPr>
        <w:tab/>
      </w:r>
      <w:r w:rsidR="00933624">
        <w:rPr>
          <w:rFonts w:ascii="Arial Narrow" w:hAnsi="Arial Narrow"/>
        </w:rPr>
        <w:tab/>
      </w:r>
      <w:r w:rsidR="00933624">
        <w:rPr>
          <w:rFonts w:ascii="Arial Narrow" w:hAnsi="Arial Narrow"/>
        </w:rPr>
        <w:tab/>
      </w:r>
      <w:r w:rsidRPr="000A1003">
        <w:rPr>
          <w:rFonts w:ascii="Arial Narrow" w:hAnsi="Arial Narrow"/>
          <w:u w:val="single"/>
        </w:rPr>
        <w:t>Označení vnějšího vlivu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Teplota okolí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5F3BCA">
        <w:rPr>
          <w:rFonts w:ascii="Arial Narrow" w:hAnsi="Arial Narrow"/>
          <w:sz w:val="24"/>
        </w:rPr>
        <w:t>AA</w:t>
      </w:r>
      <w:r w:rsidR="001E0892">
        <w:rPr>
          <w:rFonts w:ascii="Arial Narrow" w:hAnsi="Arial Narrow"/>
          <w:sz w:val="24"/>
        </w:rPr>
        <w:t>5</w:t>
      </w:r>
      <w:r w:rsidR="001E0892">
        <w:rPr>
          <w:rFonts w:ascii="Arial Narrow" w:hAnsi="Arial Narrow"/>
          <w:sz w:val="24"/>
        </w:rPr>
        <w:tab/>
        <w:t>+5</w:t>
      </w:r>
      <w:r w:rsidR="001E0892" w:rsidRPr="000A1003">
        <w:rPr>
          <w:rFonts w:ascii="Arial Narrow" w:hAnsi="Arial Narrow"/>
          <w:sz w:val="24"/>
        </w:rPr>
        <w:t>°C až +</w:t>
      </w:r>
      <w:smartTag w:uri="urn:schemas-microsoft-com:office:smarttags" w:element="metricconverter">
        <w:smartTagPr>
          <w:attr w:name="ProductID" w:val="40ﾰC"/>
        </w:smartTagPr>
        <w:r w:rsidR="001E0892">
          <w:rPr>
            <w:rFonts w:ascii="Arial Narrow" w:hAnsi="Arial Narrow"/>
            <w:sz w:val="24"/>
          </w:rPr>
          <w:t>40</w:t>
        </w:r>
        <w:r w:rsidR="001E0892" w:rsidRPr="000A1003">
          <w:rPr>
            <w:rFonts w:ascii="Arial Narrow" w:hAnsi="Arial Narrow"/>
            <w:sz w:val="24"/>
          </w:rPr>
          <w:t>°C</w:t>
        </w:r>
      </w:smartTag>
    </w:p>
    <w:p w:rsidR="001E0892" w:rsidRDefault="001E0892" w:rsidP="00933624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A</w:t>
      </w:r>
      <w:r w:rsidR="00933624">
        <w:rPr>
          <w:rFonts w:ascii="Arial Narrow" w:hAnsi="Arial Narrow"/>
          <w:sz w:val="24"/>
        </w:rPr>
        <w:t>tmosférické podmínky v okolí</w:t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Pr="005F3BCA">
        <w:rPr>
          <w:rFonts w:ascii="Arial Narrow" w:hAnsi="Arial Narrow"/>
          <w:sz w:val="24"/>
        </w:rPr>
        <w:t>AB</w:t>
      </w:r>
      <w:r>
        <w:rPr>
          <w:rFonts w:ascii="Arial Narrow" w:hAnsi="Arial Narrow"/>
          <w:sz w:val="24"/>
        </w:rPr>
        <w:t>5</w:t>
      </w:r>
      <w:r w:rsidRPr="000A1003">
        <w:rPr>
          <w:rFonts w:ascii="Arial Narrow" w:hAnsi="Arial Narrow"/>
          <w:sz w:val="24"/>
        </w:rPr>
        <w:t xml:space="preserve">  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vnitřní </w:t>
      </w:r>
      <w:r w:rsidRPr="000A1003">
        <w:rPr>
          <w:rFonts w:ascii="Arial Narrow" w:hAnsi="Arial Narrow"/>
          <w:sz w:val="24"/>
        </w:rPr>
        <w:t xml:space="preserve">prostory </w:t>
      </w:r>
      <w:r>
        <w:rPr>
          <w:rFonts w:ascii="Arial Narrow" w:hAnsi="Arial Narrow"/>
          <w:sz w:val="24"/>
        </w:rPr>
        <w:t xml:space="preserve">s regulací </w:t>
      </w:r>
    </w:p>
    <w:p w:rsidR="001E0892" w:rsidRPr="000A1003" w:rsidRDefault="001E0892" w:rsidP="00933624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</w:t>
      </w:r>
      <w:r w:rsidR="00933624">
        <w:rPr>
          <w:rFonts w:ascii="Arial Narrow" w:hAnsi="Arial Narrow"/>
          <w:sz w:val="24"/>
        </w:rPr>
        <w:t>admořská výška</w:t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AC1</w:t>
      </w:r>
      <w:r w:rsidRPr="000A1003">
        <w:rPr>
          <w:rFonts w:ascii="Arial Narrow" w:hAnsi="Arial Narrow"/>
          <w:sz w:val="24"/>
        </w:rPr>
        <w:tab/>
        <w:t xml:space="preserve">do </w:t>
      </w:r>
      <w:smartTag w:uri="urn:schemas-microsoft-com:office:smarttags" w:element="metricconverter">
        <w:smartTagPr>
          <w:attr w:name="ProductID" w:val="2000 m"/>
        </w:smartTagPr>
        <w:r w:rsidRPr="000A1003">
          <w:rPr>
            <w:rFonts w:ascii="Arial Narrow" w:hAnsi="Arial Narrow"/>
            <w:sz w:val="24"/>
          </w:rPr>
          <w:t>2000 m</w:t>
        </w:r>
      </w:smartTag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Výskyt vody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E60366">
        <w:rPr>
          <w:rFonts w:ascii="Arial Narrow" w:hAnsi="Arial Narrow"/>
          <w:sz w:val="24"/>
        </w:rPr>
        <w:t>AD1</w:t>
      </w:r>
      <w:r w:rsidR="001E0892" w:rsidRPr="000A1003">
        <w:rPr>
          <w:rFonts w:ascii="Arial Narrow" w:hAnsi="Arial Narrow"/>
          <w:sz w:val="24"/>
        </w:rPr>
        <w:tab/>
      </w:r>
      <w:r w:rsidR="001E0892">
        <w:rPr>
          <w:rFonts w:ascii="Arial Narrow" w:hAnsi="Arial Narrow"/>
          <w:sz w:val="24"/>
        </w:rPr>
        <w:t>možnost výskytu vody je zanedbatelná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Výskyt pevných těles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B67847">
        <w:rPr>
          <w:rFonts w:ascii="Arial Narrow" w:hAnsi="Arial Narrow"/>
          <w:sz w:val="24"/>
        </w:rPr>
        <w:t>AE</w:t>
      </w:r>
      <w:r w:rsidR="001E0892">
        <w:rPr>
          <w:rFonts w:ascii="Arial Narrow" w:hAnsi="Arial Narrow"/>
          <w:sz w:val="24"/>
        </w:rPr>
        <w:t>1</w:t>
      </w:r>
      <w:r w:rsidR="001E0892" w:rsidRPr="00B67847">
        <w:rPr>
          <w:rFonts w:ascii="Arial Narrow" w:hAnsi="Arial Narrow"/>
          <w:sz w:val="24"/>
        </w:rPr>
        <w:tab/>
      </w:r>
      <w:r w:rsidR="001E0892">
        <w:rPr>
          <w:rFonts w:ascii="Arial Narrow" w:hAnsi="Arial Narrow"/>
          <w:sz w:val="24"/>
        </w:rPr>
        <w:t xml:space="preserve">zanedbatelné 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Výskyt korozívních látek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E60366">
        <w:rPr>
          <w:rFonts w:ascii="Arial Narrow" w:hAnsi="Arial Narrow"/>
          <w:sz w:val="24"/>
        </w:rPr>
        <w:t>AF1</w:t>
      </w:r>
      <w:r w:rsidR="001E0892" w:rsidRPr="005F3BCA">
        <w:rPr>
          <w:rFonts w:ascii="Arial Narrow" w:hAnsi="Arial Narrow"/>
          <w:sz w:val="24"/>
        </w:rPr>
        <w:t xml:space="preserve"> </w:t>
      </w:r>
      <w:r w:rsidR="001E0892" w:rsidRPr="000A1003">
        <w:rPr>
          <w:rFonts w:ascii="Arial Narrow" w:hAnsi="Arial Narrow"/>
          <w:b/>
          <w:sz w:val="24"/>
        </w:rPr>
        <w:tab/>
      </w:r>
      <w:r w:rsidR="001E0892">
        <w:rPr>
          <w:rFonts w:ascii="Arial Narrow" w:hAnsi="Arial Narrow"/>
          <w:sz w:val="24"/>
        </w:rPr>
        <w:t>zanedbatelné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Mechanické namáhání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0A1003">
        <w:rPr>
          <w:rFonts w:ascii="Arial Narrow" w:hAnsi="Arial Narrow"/>
          <w:sz w:val="24"/>
        </w:rPr>
        <w:t>AG1</w:t>
      </w:r>
      <w:r w:rsidR="001E0892" w:rsidRPr="000A1003">
        <w:rPr>
          <w:rFonts w:ascii="Arial Narrow" w:hAnsi="Arial Narrow"/>
          <w:sz w:val="24"/>
        </w:rPr>
        <w:tab/>
        <w:t>nízké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Vibrace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D2091D">
        <w:rPr>
          <w:rFonts w:ascii="Arial Narrow" w:hAnsi="Arial Narrow"/>
          <w:sz w:val="24"/>
        </w:rPr>
        <w:t>AH</w:t>
      </w:r>
      <w:r w:rsidR="001E0892">
        <w:rPr>
          <w:rFonts w:ascii="Arial Narrow" w:hAnsi="Arial Narrow"/>
          <w:sz w:val="24"/>
        </w:rPr>
        <w:t>1</w:t>
      </w:r>
      <w:r w:rsidR="001E0892" w:rsidRPr="000A1003">
        <w:rPr>
          <w:rFonts w:ascii="Arial Narrow" w:hAnsi="Arial Narrow"/>
          <w:sz w:val="24"/>
        </w:rPr>
        <w:tab/>
      </w:r>
      <w:r w:rsidR="001E0892">
        <w:rPr>
          <w:rFonts w:ascii="Arial Narrow" w:hAnsi="Arial Narrow"/>
          <w:sz w:val="24"/>
        </w:rPr>
        <w:t>nízké</w:t>
      </w:r>
    </w:p>
    <w:p w:rsidR="001E0892" w:rsidRPr="000A1003" w:rsidRDefault="001E0892" w:rsidP="001E0892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</w:t>
      </w:r>
      <w:r w:rsidR="00933624">
        <w:rPr>
          <w:rFonts w:ascii="Arial Narrow" w:hAnsi="Arial Narrow"/>
          <w:sz w:val="24"/>
        </w:rPr>
        <w:t>kyt rostlinstva, nebo plísní</w:t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AK1</w:t>
      </w:r>
      <w:r w:rsidRPr="000A1003">
        <w:rPr>
          <w:rFonts w:ascii="Arial Narrow" w:hAnsi="Arial Narrow"/>
          <w:sz w:val="24"/>
        </w:rPr>
        <w:tab/>
        <w:t>bez nebezpečí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Výskyt živočichů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0A1003">
        <w:rPr>
          <w:rFonts w:ascii="Arial Narrow" w:hAnsi="Arial Narrow"/>
          <w:sz w:val="24"/>
        </w:rPr>
        <w:t>AL1</w:t>
      </w:r>
      <w:r w:rsidR="001E0892" w:rsidRPr="000A1003">
        <w:rPr>
          <w:rFonts w:ascii="Arial Narrow" w:hAnsi="Arial Narrow"/>
          <w:sz w:val="24"/>
        </w:rPr>
        <w:tab/>
        <w:t>bez nebezpečí</w:t>
      </w:r>
    </w:p>
    <w:p w:rsidR="001E0892" w:rsidRPr="000A1003" w:rsidRDefault="001E0892" w:rsidP="001E0892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Elektromagne</w:t>
      </w:r>
      <w:r w:rsidR="00281DE3">
        <w:rPr>
          <w:rFonts w:ascii="Arial Narrow" w:hAnsi="Arial Narrow"/>
          <w:sz w:val="24"/>
        </w:rPr>
        <w:t>tické, elektrostatické působení</w:t>
      </w:r>
      <w:r w:rsidR="00281DE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AM1</w:t>
      </w:r>
      <w:r w:rsidRPr="000A1003">
        <w:rPr>
          <w:rFonts w:ascii="Arial Narrow" w:hAnsi="Arial Narrow"/>
          <w:sz w:val="24"/>
        </w:rPr>
        <w:tab/>
        <w:t>zanedbatelné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Sluneční záření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0A1003">
        <w:rPr>
          <w:rFonts w:ascii="Arial Narrow" w:hAnsi="Arial Narrow"/>
          <w:sz w:val="24"/>
        </w:rPr>
        <w:t>AN1</w:t>
      </w:r>
      <w:r w:rsidR="001E0892" w:rsidRPr="000A1003">
        <w:rPr>
          <w:rFonts w:ascii="Arial Narrow" w:hAnsi="Arial Narrow"/>
          <w:sz w:val="24"/>
        </w:rPr>
        <w:tab/>
        <w:t>nízké</w:t>
      </w:r>
    </w:p>
    <w:p w:rsidR="001E0892" w:rsidRPr="000A1003" w:rsidRDefault="00933624" w:rsidP="001E0892">
      <w:pPr>
        <w:pStyle w:val="Nadpis1"/>
        <w:rPr>
          <w:rFonts w:ascii="Arial Narrow" w:hAnsi="Arial Narrow"/>
        </w:rPr>
      </w:pPr>
      <w:r>
        <w:rPr>
          <w:rFonts w:ascii="Arial Narrow" w:hAnsi="Arial Narrow"/>
        </w:rPr>
        <w:t>Seismické účinky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1E0892" w:rsidRPr="000A1003">
        <w:rPr>
          <w:rFonts w:ascii="Arial Narrow" w:hAnsi="Arial Narrow"/>
        </w:rPr>
        <w:t>AP1</w:t>
      </w:r>
      <w:r w:rsidR="001E0892" w:rsidRPr="000A1003">
        <w:rPr>
          <w:rFonts w:ascii="Arial Narrow" w:hAnsi="Arial Narrow"/>
        </w:rPr>
        <w:tab/>
        <w:t xml:space="preserve">zanedbatelné  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Bouřková činnost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0A1003">
        <w:rPr>
          <w:rFonts w:ascii="Arial Narrow" w:hAnsi="Arial Narrow"/>
          <w:sz w:val="24"/>
        </w:rPr>
        <w:t>AQ1</w:t>
      </w:r>
      <w:r w:rsidR="001E0892" w:rsidRPr="000A1003">
        <w:rPr>
          <w:rFonts w:ascii="Arial Narrow" w:hAnsi="Arial Narrow"/>
          <w:sz w:val="24"/>
        </w:rPr>
        <w:tab/>
        <w:t xml:space="preserve">zanedbatelné 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Pohyb vzduchu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0A1003">
        <w:rPr>
          <w:rFonts w:ascii="Arial Narrow" w:hAnsi="Arial Narrow"/>
          <w:sz w:val="24"/>
        </w:rPr>
        <w:t>AR1</w:t>
      </w:r>
      <w:r w:rsidR="001E0892" w:rsidRPr="000A1003">
        <w:rPr>
          <w:rFonts w:ascii="Arial Narrow" w:hAnsi="Arial Narrow"/>
          <w:sz w:val="24"/>
        </w:rPr>
        <w:tab/>
        <w:t>pomalý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Vítr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0A1003">
        <w:rPr>
          <w:rFonts w:ascii="Arial Narrow" w:hAnsi="Arial Narrow"/>
          <w:sz w:val="24"/>
        </w:rPr>
        <w:t>AS1</w:t>
      </w:r>
      <w:r w:rsidR="001E0892" w:rsidRPr="000A1003">
        <w:rPr>
          <w:rFonts w:ascii="Arial Narrow" w:hAnsi="Arial Narrow"/>
          <w:sz w:val="24"/>
        </w:rPr>
        <w:tab/>
        <w:t>malý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Schopnost osob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B1718C">
        <w:rPr>
          <w:rFonts w:ascii="Arial Narrow" w:hAnsi="Arial Narrow"/>
          <w:sz w:val="24"/>
        </w:rPr>
        <w:t>BA1</w:t>
      </w:r>
      <w:r w:rsidR="001E0892" w:rsidRPr="000A1003">
        <w:rPr>
          <w:rFonts w:ascii="Arial Narrow" w:hAnsi="Arial Narrow"/>
          <w:sz w:val="24"/>
        </w:rPr>
        <w:tab/>
      </w:r>
      <w:r w:rsidR="001E0892">
        <w:rPr>
          <w:rFonts w:ascii="Arial Narrow" w:hAnsi="Arial Narrow"/>
          <w:sz w:val="24"/>
        </w:rPr>
        <w:t xml:space="preserve">nepoučené osoby </w:t>
      </w:r>
    </w:p>
    <w:p w:rsidR="001E0892" w:rsidRPr="000A1003" w:rsidRDefault="001E0892" w:rsidP="001E0892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D</w:t>
      </w:r>
      <w:r w:rsidR="00933624">
        <w:rPr>
          <w:rFonts w:ascii="Arial Narrow" w:hAnsi="Arial Narrow"/>
          <w:sz w:val="24"/>
        </w:rPr>
        <w:t>otyk osob s potenciálem země</w:t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Pr="00EB78C9">
        <w:rPr>
          <w:rFonts w:ascii="Arial Narrow" w:hAnsi="Arial Narrow"/>
          <w:sz w:val="24"/>
        </w:rPr>
        <w:t>BC</w:t>
      </w:r>
      <w:r>
        <w:rPr>
          <w:rFonts w:ascii="Arial Narrow" w:hAnsi="Arial Narrow"/>
          <w:sz w:val="24"/>
        </w:rPr>
        <w:t>2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výjimečný </w:t>
      </w:r>
    </w:p>
    <w:p w:rsidR="00933624" w:rsidRDefault="001E0892" w:rsidP="00933624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Možn</w:t>
      </w:r>
      <w:r w:rsidR="00933624">
        <w:rPr>
          <w:rFonts w:ascii="Arial Narrow" w:hAnsi="Arial Narrow"/>
          <w:sz w:val="24"/>
        </w:rPr>
        <w:t>ost úniku v případě nebezpečí</w:t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Pr="00B34D89">
        <w:rPr>
          <w:rFonts w:ascii="Arial Narrow" w:hAnsi="Arial Narrow"/>
          <w:sz w:val="24"/>
        </w:rPr>
        <w:t>BD</w:t>
      </w:r>
      <w:r w:rsidR="009607D9"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 w:rsidR="009607D9">
        <w:rPr>
          <w:rFonts w:ascii="Arial Narrow" w:hAnsi="Arial Narrow"/>
          <w:sz w:val="24"/>
        </w:rPr>
        <w:t>malá</w:t>
      </w:r>
      <w:r>
        <w:rPr>
          <w:rFonts w:ascii="Arial Narrow" w:hAnsi="Arial Narrow"/>
          <w:sz w:val="24"/>
        </w:rPr>
        <w:t xml:space="preserve"> hustota obsazení, snadné podmínky pro </w:t>
      </w:r>
    </w:p>
    <w:p w:rsidR="001E0892" w:rsidRPr="000A1003" w:rsidRDefault="00933624" w:rsidP="00933624">
      <w:pPr>
        <w:spacing w:line="240" w:lineRule="atLeast"/>
        <w:ind w:firstLine="496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ú</w:t>
      </w:r>
      <w:r w:rsidR="001E0892">
        <w:rPr>
          <w:rFonts w:ascii="Arial Narrow" w:hAnsi="Arial Narrow"/>
          <w:sz w:val="24"/>
        </w:rPr>
        <w:t>nik</w:t>
      </w:r>
    </w:p>
    <w:p w:rsidR="001E0892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Povaha skladovaných látek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087A20">
        <w:rPr>
          <w:rFonts w:ascii="Arial Narrow" w:hAnsi="Arial Narrow"/>
          <w:sz w:val="24"/>
        </w:rPr>
        <w:t>BE1</w:t>
      </w:r>
      <w:r w:rsidR="001E0892">
        <w:rPr>
          <w:rFonts w:ascii="Arial Narrow" w:hAnsi="Arial Narrow"/>
          <w:sz w:val="24"/>
        </w:rPr>
        <w:tab/>
        <w:t>bez nebezpečí</w:t>
      </w:r>
    </w:p>
    <w:p w:rsidR="001E0892" w:rsidRPr="000A1003" w:rsidRDefault="00933624" w:rsidP="001E089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Stavební materiály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1E0892" w:rsidRPr="0002045E">
        <w:rPr>
          <w:rFonts w:ascii="Arial Narrow" w:hAnsi="Arial Narrow"/>
          <w:sz w:val="24"/>
        </w:rPr>
        <w:t>CA1</w:t>
      </w:r>
      <w:r w:rsidR="001E0892" w:rsidRPr="000A1003">
        <w:rPr>
          <w:rFonts w:ascii="Arial Narrow" w:hAnsi="Arial Narrow"/>
          <w:sz w:val="24"/>
        </w:rPr>
        <w:tab/>
      </w:r>
      <w:r w:rsidR="001E0892">
        <w:rPr>
          <w:rFonts w:ascii="Arial Narrow" w:hAnsi="Arial Narrow"/>
          <w:sz w:val="24"/>
        </w:rPr>
        <w:t>nehořlavé</w:t>
      </w:r>
    </w:p>
    <w:p w:rsidR="001E0892" w:rsidRPr="000A1003" w:rsidRDefault="001E0892" w:rsidP="001E0892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Kon</w:t>
      </w:r>
      <w:r w:rsidR="00933624">
        <w:rPr>
          <w:rFonts w:ascii="Arial Narrow" w:hAnsi="Arial Narrow"/>
          <w:sz w:val="24"/>
        </w:rPr>
        <w:t>strukce budovy</w:t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 w:rsidR="00933624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CB1</w:t>
      </w:r>
      <w:r>
        <w:rPr>
          <w:rFonts w:ascii="Arial Narrow" w:hAnsi="Arial Narrow"/>
          <w:sz w:val="24"/>
        </w:rPr>
        <w:tab/>
        <w:t xml:space="preserve">zanedbatelné </w:t>
      </w:r>
      <w:r w:rsidRPr="000A1003">
        <w:rPr>
          <w:rFonts w:ascii="Arial Narrow" w:hAnsi="Arial Narrow"/>
          <w:sz w:val="24"/>
        </w:rPr>
        <w:t>nebezpečí</w:t>
      </w:r>
    </w:p>
    <w:p w:rsidR="001E0892" w:rsidRDefault="001E0892" w:rsidP="001E0892">
      <w:pPr>
        <w:ind w:left="2832" w:hanging="2832"/>
        <w:jc w:val="both"/>
        <w:rPr>
          <w:rFonts w:ascii="Arial Narrow" w:hAnsi="Arial Narrow"/>
          <w:b/>
          <w:i/>
          <w:sz w:val="24"/>
        </w:rPr>
      </w:pPr>
    </w:p>
    <w:p w:rsidR="001E0892" w:rsidRDefault="001E0892" w:rsidP="001E0892">
      <w:pPr>
        <w:ind w:left="2832" w:hanging="2832"/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t>Stanovení prostorů z hlediska úrazu elektrickým proudem:</w:t>
      </w:r>
    </w:p>
    <w:p w:rsidR="001E0892" w:rsidRPr="009607D9" w:rsidRDefault="001E0892" w:rsidP="001E0892">
      <w:pPr>
        <w:jc w:val="both"/>
        <w:rPr>
          <w:rFonts w:ascii="Arial Narrow" w:hAnsi="Arial Narrow"/>
          <w:b/>
          <w:i/>
          <w:sz w:val="24"/>
        </w:rPr>
      </w:pPr>
    </w:p>
    <w:p w:rsidR="001E0892" w:rsidRDefault="001E0892" w:rsidP="001E0892">
      <w:pPr>
        <w:numPr>
          <w:ilvl w:val="0"/>
          <w:numId w:val="18"/>
        </w:numPr>
        <w:jc w:val="both"/>
        <w:rPr>
          <w:rFonts w:ascii="Arial Narrow" w:hAnsi="Arial Narrow"/>
          <w:sz w:val="24"/>
        </w:rPr>
      </w:pPr>
      <w:r w:rsidRPr="009607D9">
        <w:rPr>
          <w:rFonts w:ascii="Arial Narrow" w:hAnsi="Arial Narrow"/>
          <w:sz w:val="24"/>
        </w:rPr>
        <w:t xml:space="preserve">Vnější vlivy v uvedených prostorách jsou z hlediska nebezpečí úrazu elektrickým proudem klasifikovány jako prostory </w:t>
      </w:r>
      <w:r w:rsidRPr="009607D9">
        <w:rPr>
          <w:rFonts w:ascii="Arial Narrow" w:hAnsi="Arial Narrow"/>
          <w:b/>
          <w:sz w:val="24"/>
        </w:rPr>
        <w:t>normální</w:t>
      </w:r>
      <w:r w:rsidRPr="009607D9">
        <w:rPr>
          <w:rFonts w:ascii="Arial Narrow" w:hAnsi="Arial Narrow"/>
          <w:sz w:val="24"/>
        </w:rPr>
        <w:t xml:space="preserve"> dle ČSN 33 2000-4-41 </w:t>
      </w:r>
      <w:proofErr w:type="spellStart"/>
      <w:r w:rsidRPr="009607D9">
        <w:rPr>
          <w:rFonts w:ascii="Arial Narrow" w:hAnsi="Arial Narrow"/>
          <w:sz w:val="24"/>
        </w:rPr>
        <w:t>ed</w:t>
      </w:r>
      <w:proofErr w:type="spellEnd"/>
      <w:r w:rsidRPr="009607D9">
        <w:rPr>
          <w:rFonts w:ascii="Arial Narrow" w:hAnsi="Arial Narrow"/>
          <w:sz w:val="24"/>
        </w:rPr>
        <w:t xml:space="preserve">. 2 Změna Z1, Tabulka </w:t>
      </w:r>
      <w:proofErr w:type="gramStart"/>
      <w:r w:rsidRPr="009607D9">
        <w:rPr>
          <w:rFonts w:ascii="Arial Narrow" w:hAnsi="Arial Narrow"/>
          <w:sz w:val="24"/>
        </w:rPr>
        <w:t>NA.4</w:t>
      </w:r>
      <w:proofErr w:type="gramEnd"/>
    </w:p>
    <w:p w:rsidR="00E32FFA" w:rsidRPr="00E32FFA" w:rsidRDefault="00E32FFA" w:rsidP="00E32FFA">
      <w:pPr>
        <w:numPr>
          <w:ilvl w:val="0"/>
          <w:numId w:val="18"/>
        </w:numPr>
        <w:jc w:val="both"/>
        <w:rPr>
          <w:rFonts w:ascii="Arial Narrow" w:hAnsi="Arial Narrow"/>
          <w:sz w:val="24"/>
        </w:rPr>
      </w:pPr>
      <w:r w:rsidRPr="009607D9">
        <w:rPr>
          <w:rFonts w:ascii="Arial Narrow" w:hAnsi="Arial Narrow"/>
          <w:sz w:val="24"/>
        </w:rPr>
        <w:t xml:space="preserve">Hygienické </w:t>
      </w:r>
      <w:proofErr w:type="gramStart"/>
      <w:r w:rsidRPr="009607D9">
        <w:rPr>
          <w:rFonts w:ascii="Arial Narrow" w:hAnsi="Arial Narrow"/>
          <w:sz w:val="24"/>
        </w:rPr>
        <w:t>zázemí  viz</w:t>
      </w:r>
      <w:proofErr w:type="gramEnd"/>
      <w:r w:rsidRPr="009607D9">
        <w:rPr>
          <w:rFonts w:ascii="Arial Narrow" w:hAnsi="Arial Narrow"/>
          <w:sz w:val="24"/>
        </w:rPr>
        <w:t xml:space="preserve"> ČSN 33 2000-7-701 ed.2</w:t>
      </w:r>
    </w:p>
    <w:p w:rsidR="001E0892" w:rsidRDefault="001E0892" w:rsidP="001E0892">
      <w:pPr>
        <w:ind w:firstLine="426"/>
        <w:jc w:val="both"/>
        <w:rPr>
          <w:rFonts w:ascii="Arial Narrow" w:hAnsi="Arial Narrow"/>
          <w:sz w:val="24"/>
        </w:rPr>
      </w:pPr>
    </w:p>
    <w:p w:rsidR="00422449" w:rsidRPr="00026386" w:rsidRDefault="00422449" w:rsidP="001E0892">
      <w:pPr>
        <w:ind w:firstLine="426"/>
        <w:jc w:val="both"/>
        <w:rPr>
          <w:rFonts w:ascii="Arial Narrow" w:hAnsi="Arial Narrow"/>
          <w:sz w:val="24"/>
        </w:rPr>
      </w:pPr>
    </w:p>
    <w:p w:rsidR="00516135" w:rsidRDefault="00516135" w:rsidP="001E0892">
      <w:pPr>
        <w:jc w:val="center"/>
        <w:rPr>
          <w:rFonts w:ascii="Arial Narrow" w:hAnsi="Arial Narrow"/>
          <w:sz w:val="24"/>
        </w:rPr>
      </w:pPr>
    </w:p>
    <w:p w:rsidR="00516135" w:rsidRDefault="00516135" w:rsidP="001E0892">
      <w:pPr>
        <w:jc w:val="center"/>
        <w:rPr>
          <w:rFonts w:ascii="Arial Narrow" w:hAnsi="Arial Narrow"/>
          <w:sz w:val="24"/>
        </w:rPr>
      </w:pPr>
    </w:p>
    <w:p w:rsidR="00516135" w:rsidRDefault="00516135" w:rsidP="001E0892">
      <w:pPr>
        <w:jc w:val="center"/>
        <w:rPr>
          <w:rFonts w:ascii="Arial Narrow" w:hAnsi="Arial Narrow"/>
          <w:sz w:val="24"/>
        </w:rPr>
      </w:pPr>
    </w:p>
    <w:p w:rsidR="001E0892" w:rsidRPr="001B7F4A" w:rsidRDefault="001E0892" w:rsidP="001E0892">
      <w:pPr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</w:p>
    <w:p w:rsidR="009174E2" w:rsidRDefault="009174E2" w:rsidP="009174E2">
      <w:pPr>
        <w:ind w:firstLine="426"/>
        <w:jc w:val="both"/>
        <w:rPr>
          <w:rFonts w:ascii="Arial Narrow" w:hAnsi="Arial Narrow"/>
          <w:sz w:val="24"/>
        </w:rPr>
      </w:pPr>
    </w:p>
    <w:p w:rsidR="00B3737E" w:rsidRDefault="00B3737E" w:rsidP="009174E2">
      <w:pPr>
        <w:ind w:firstLine="426"/>
        <w:jc w:val="both"/>
        <w:rPr>
          <w:rFonts w:ascii="Arial Narrow" w:hAnsi="Arial Narrow"/>
          <w:sz w:val="24"/>
        </w:rPr>
      </w:pPr>
    </w:p>
    <w:p w:rsidR="009174E2" w:rsidRDefault="009174E2" w:rsidP="009174E2">
      <w:pPr>
        <w:ind w:firstLine="426"/>
        <w:jc w:val="both"/>
        <w:rPr>
          <w:rFonts w:ascii="Arial Narrow" w:hAnsi="Arial Narrow"/>
          <w:sz w:val="24"/>
        </w:rPr>
      </w:pPr>
    </w:p>
    <w:p w:rsidR="009174E2" w:rsidRDefault="009174E2" w:rsidP="009174E2">
      <w:pPr>
        <w:ind w:firstLine="426"/>
        <w:jc w:val="both"/>
        <w:rPr>
          <w:rFonts w:ascii="Arial Narrow" w:hAnsi="Arial Narrow"/>
          <w:sz w:val="24"/>
        </w:rPr>
      </w:pPr>
    </w:p>
    <w:p w:rsidR="009174E2" w:rsidRDefault="009174E2" w:rsidP="009174E2">
      <w:pPr>
        <w:ind w:firstLine="426"/>
        <w:jc w:val="both"/>
        <w:rPr>
          <w:rFonts w:ascii="Arial Narrow" w:hAnsi="Arial Narrow"/>
          <w:sz w:val="24"/>
        </w:rPr>
      </w:pPr>
    </w:p>
    <w:p w:rsidR="009174E2" w:rsidRDefault="009174E2" w:rsidP="009174E2">
      <w:pPr>
        <w:ind w:firstLine="426"/>
        <w:jc w:val="both"/>
        <w:rPr>
          <w:rFonts w:ascii="Arial Narrow" w:hAnsi="Arial Narrow"/>
          <w:sz w:val="24"/>
        </w:rPr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left"/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A141BF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:rsidR="00A141BF" w:rsidRPr="00F879A6" w:rsidRDefault="00A141BF" w:rsidP="00A141BF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F879A6">
        <w:rPr>
          <w:rFonts w:ascii="Arial Narrow" w:hAnsi="Arial Narrow"/>
        </w:rPr>
        <w:t xml:space="preserve">rotokol č. </w:t>
      </w:r>
      <w:r>
        <w:rPr>
          <w:rFonts w:ascii="Arial Narrow" w:hAnsi="Arial Narrow"/>
        </w:rPr>
        <w:t>1/2020</w:t>
      </w: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1B7F4A">
        <w:rPr>
          <w:rFonts w:ascii="Arial Narrow" w:hAnsi="Arial Narrow"/>
          <w:sz w:val="30"/>
          <w:szCs w:val="30"/>
        </w:rPr>
        <w:t xml:space="preserve">o určení vnějších vlivů podle </w:t>
      </w:r>
      <w:r w:rsidRPr="0097566E">
        <w:rPr>
          <w:rFonts w:ascii="Arial Narrow" w:hAnsi="Arial Narrow"/>
          <w:sz w:val="30"/>
          <w:szCs w:val="30"/>
        </w:rPr>
        <w:t xml:space="preserve">ČSN 33 2000-1 </w:t>
      </w:r>
      <w:proofErr w:type="spellStart"/>
      <w:r w:rsidRPr="0097566E">
        <w:rPr>
          <w:rFonts w:ascii="Arial Narrow" w:hAnsi="Arial Narrow"/>
          <w:sz w:val="30"/>
          <w:szCs w:val="30"/>
        </w:rPr>
        <w:t>ed</w:t>
      </w:r>
      <w:proofErr w:type="spellEnd"/>
      <w:r w:rsidRPr="0097566E">
        <w:rPr>
          <w:rFonts w:ascii="Arial Narrow" w:hAnsi="Arial Narrow"/>
          <w:sz w:val="30"/>
          <w:szCs w:val="30"/>
        </w:rPr>
        <w:t xml:space="preserve">. 2, čl. 132.5 + čl. 32,  </w:t>
      </w: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97566E">
        <w:rPr>
          <w:rFonts w:ascii="Arial Narrow" w:hAnsi="Arial Narrow"/>
          <w:sz w:val="30"/>
          <w:szCs w:val="30"/>
        </w:rPr>
        <w:t xml:space="preserve">ČSN 33 2000-4-41 </w:t>
      </w:r>
      <w:proofErr w:type="spellStart"/>
      <w:r w:rsidRPr="0097566E">
        <w:rPr>
          <w:rFonts w:ascii="Arial Narrow" w:hAnsi="Arial Narrow"/>
          <w:sz w:val="30"/>
          <w:szCs w:val="30"/>
        </w:rPr>
        <w:t>ed</w:t>
      </w:r>
      <w:proofErr w:type="spellEnd"/>
      <w:r w:rsidRPr="0097566E">
        <w:rPr>
          <w:rFonts w:ascii="Arial Narrow" w:hAnsi="Arial Narrow"/>
          <w:sz w:val="30"/>
          <w:szCs w:val="30"/>
        </w:rPr>
        <w:t xml:space="preserve">. 2, čl. 410.3.N10 + příloha NA/Zm1 a </w:t>
      </w:r>
    </w:p>
    <w:p w:rsidR="00A141BF" w:rsidRPr="001B7F4A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 Narrow" w:hAnsi="Arial Narrow"/>
          <w:sz w:val="30"/>
          <w:szCs w:val="30"/>
        </w:rPr>
      </w:pPr>
      <w:r w:rsidRPr="0097566E">
        <w:rPr>
          <w:rFonts w:ascii="Arial Narrow" w:hAnsi="Arial Narrow"/>
          <w:sz w:val="30"/>
          <w:szCs w:val="30"/>
        </w:rPr>
        <w:t xml:space="preserve">ČSN 33 2000-5-51 </w:t>
      </w:r>
      <w:proofErr w:type="spellStart"/>
      <w:r w:rsidRPr="0097566E">
        <w:rPr>
          <w:rFonts w:ascii="Arial Narrow" w:hAnsi="Arial Narrow"/>
          <w:sz w:val="30"/>
          <w:szCs w:val="30"/>
        </w:rPr>
        <w:t>ed</w:t>
      </w:r>
      <w:proofErr w:type="spellEnd"/>
      <w:r w:rsidRPr="0097566E">
        <w:rPr>
          <w:rFonts w:ascii="Arial Narrow" w:hAnsi="Arial Narrow"/>
          <w:sz w:val="30"/>
          <w:szCs w:val="30"/>
        </w:rPr>
        <w:t>. 3, čl. 512.2 + přílohy A-ZA-NA-NB</w:t>
      </w: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:rsidR="00A141BF" w:rsidRPr="00A141BF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 w:rsidRPr="00644C75">
        <w:rPr>
          <w:rFonts w:ascii="Arial Narrow" w:hAnsi="Arial Narrow" w:cs="Arial"/>
          <w:b/>
        </w:rPr>
        <w:tab/>
        <w:t>Investor:</w:t>
      </w:r>
      <w:r w:rsidRPr="00644C75"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 w:rsidRPr="00A141BF">
        <w:rPr>
          <w:rFonts w:ascii="Arial Narrow" w:hAnsi="Arial Narrow"/>
        </w:rPr>
        <w:t xml:space="preserve">Město Krnov </w:t>
      </w:r>
    </w:p>
    <w:p w:rsidR="00A141BF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A141BF">
        <w:rPr>
          <w:rFonts w:ascii="Arial Narrow" w:hAnsi="Arial Narrow"/>
        </w:rPr>
        <w:t>Hlavní náměstí 96/1, 794 01 Krnov, IČ: 00296139</w:t>
      </w:r>
    </w:p>
    <w:p w:rsidR="00A141BF" w:rsidRPr="00644C75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835"/>
        <w:rPr>
          <w:rFonts w:ascii="Arial Narrow" w:hAnsi="Arial Narrow" w:cs="Arial"/>
        </w:rPr>
      </w:pPr>
    </w:p>
    <w:p w:rsidR="00A141BF" w:rsidRPr="00644C75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 w:cs="Arial"/>
        </w:rPr>
      </w:pPr>
      <w:r w:rsidRPr="00644C75">
        <w:rPr>
          <w:rFonts w:ascii="Arial Narrow" w:hAnsi="Arial Narrow" w:cs="Arial"/>
          <w:b/>
        </w:rPr>
        <w:tab/>
        <w:t>Místo provozu: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 w:rsidRPr="00A141BF">
        <w:rPr>
          <w:rFonts w:ascii="Arial Narrow" w:hAnsi="Arial Narrow"/>
        </w:rPr>
        <w:t>K. Čapka 2099, Pod Bezručovým vrchem, 794 01 Krnov</w:t>
      </w:r>
    </w:p>
    <w:p w:rsidR="00A141BF" w:rsidRPr="00644C75" w:rsidRDefault="00A141BF" w:rsidP="00A141BF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sz w:val="24"/>
          <w:szCs w:val="24"/>
        </w:rPr>
      </w:pPr>
    </w:p>
    <w:p w:rsidR="009174E2" w:rsidRDefault="00A141BF" w:rsidP="00A141BF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 w:rsidRPr="00644C75">
        <w:rPr>
          <w:rFonts w:ascii="Arial Narrow" w:hAnsi="Arial Narrow"/>
        </w:rPr>
        <w:tab/>
      </w:r>
      <w:r w:rsidRPr="00644C75">
        <w:rPr>
          <w:rFonts w:ascii="Arial Narrow" w:hAnsi="Arial Narrow"/>
          <w:b/>
        </w:rPr>
        <w:t>Objekt:</w:t>
      </w:r>
      <w:r>
        <w:rPr>
          <w:rFonts w:ascii="Arial Narrow" w:hAnsi="Arial Narrow"/>
          <w:b/>
        </w:rPr>
        <w:tab/>
      </w:r>
      <w:r w:rsidRPr="00644C75"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MŠ K. ČAPKA, </w:t>
      </w:r>
      <w:r w:rsidRPr="00A141BF">
        <w:rPr>
          <w:rFonts w:ascii="Arial Narrow" w:hAnsi="Arial Narrow"/>
        </w:rPr>
        <w:t>PAVILON "A", PAVILON "B" + KRČEK A PAVILON "C"</w:t>
      </w:r>
      <w:bookmarkStart w:id="0" w:name="_GoBack"/>
      <w:bookmarkEnd w:id="0"/>
    </w:p>
    <w:p w:rsidR="009174E2" w:rsidRPr="00644C75" w:rsidRDefault="009174E2" w:rsidP="009174E2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 w:cs="Arial"/>
          <w:b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ab/>
      </w:r>
      <w:r w:rsidRPr="00C27FAE">
        <w:rPr>
          <w:rFonts w:ascii="Arial Narrow" w:hAnsi="Arial Narrow" w:cs="Calibri"/>
          <w:b/>
          <w:color w:val="000000"/>
          <w:sz w:val="24"/>
          <w:szCs w:val="24"/>
        </w:rPr>
        <w:t>Část:</w:t>
      </w:r>
      <w:r w:rsidRPr="006143D0">
        <w:rPr>
          <w:rFonts w:ascii="Arial Narrow" w:hAnsi="Arial Narrow"/>
          <w:b/>
        </w:rPr>
        <w:t xml:space="preserve">  </w:t>
      </w:r>
      <w:r w:rsidRPr="00C27FAE">
        <w:rPr>
          <w:rFonts w:ascii="Arial Narrow" w:hAnsi="Arial Narrow" w:cs="Calibri"/>
          <w:color w:val="000000"/>
          <w:sz w:val="24"/>
          <w:szCs w:val="24"/>
        </w:rPr>
        <w:tab/>
      </w:r>
      <w:r w:rsidRPr="00C27FAE">
        <w:rPr>
          <w:rFonts w:ascii="Arial Narrow" w:hAnsi="Arial Narrow" w:cs="Calibri"/>
          <w:color w:val="000000"/>
          <w:sz w:val="24"/>
          <w:szCs w:val="24"/>
        </w:rPr>
        <w:tab/>
      </w:r>
      <w:r>
        <w:rPr>
          <w:rFonts w:ascii="Arial Narrow" w:hAnsi="Arial Narrow" w:cs="Calibri"/>
          <w:color w:val="000000"/>
          <w:sz w:val="24"/>
          <w:szCs w:val="24"/>
        </w:rPr>
        <w:tab/>
      </w:r>
      <w:r>
        <w:rPr>
          <w:rFonts w:ascii="Arial Narrow" w:hAnsi="Arial Narrow" w:cs="Calibri"/>
          <w:b/>
          <w:color w:val="000000"/>
          <w:sz w:val="24"/>
          <w:szCs w:val="24"/>
        </w:rPr>
        <w:t>Venkovní prostory</w:t>
      </w: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:rsidR="009174E2" w:rsidRPr="00644C75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33624" w:rsidRDefault="00933624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33624" w:rsidRDefault="00933624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33624" w:rsidRDefault="00933624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33624" w:rsidRDefault="00933624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Pr="00644C75" w:rsidRDefault="009174E2" w:rsidP="009174E2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:rsidR="009174E2" w:rsidRDefault="009174E2" w:rsidP="009174E2">
      <w:pPr>
        <w:shd w:val="clear" w:color="auto" w:fill="D9D9D9"/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lastRenderedPageBreak/>
        <w:t>Popis posuzovaného prostoru:</w:t>
      </w:r>
    </w:p>
    <w:p w:rsidR="009174E2" w:rsidRDefault="009174E2" w:rsidP="009174E2">
      <w:pPr>
        <w:jc w:val="both"/>
        <w:rPr>
          <w:rFonts w:ascii="Arial Narrow" w:hAnsi="Arial Narrow"/>
          <w:b/>
          <w:i/>
          <w:sz w:val="24"/>
        </w:rPr>
      </w:pPr>
    </w:p>
    <w:p w:rsidR="00933624" w:rsidRDefault="00933624" w:rsidP="00933624">
      <w:pPr>
        <w:ind w:firstLine="426"/>
        <w:jc w:val="both"/>
        <w:rPr>
          <w:rFonts w:ascii="Arial Narrow" w:hAnsi="Arial Narrow"/>
          <w:sz w:val="24"/>
        </w:rPr>
      </w:pPr>
      <w:r w:rsidRPr="00D105CD">
        <w:rPr>
          <w:rFonts w:ascii="Arial Narrow" w:hAnsi="Arial Narrow"/>
          <w:sz w:val="24"/>
        </w:rPr>
        <w:t xml:space="preserve">Posuzovaný prostor </w:t>
      </w:r>
      <w:r>
        <w:rPr>
          <w:rFonts w:ascii="Arial Narrow" w:hAnsi="Arial Narrow"/>
          <w:sz w:val="24"/>
        </w:rPr>
        <w:t>tvoř</w:t>
      </w:r>
      <w:r w:rsidRPr="00D105CD">
        <w:rPr>
          <w:rFonts w:ascii="Arial Narrow" w:hAnsi="Arial Narrow"/>
          <w:sz w:val="24"/>
        </w:rPr>
        <w:t>í venkovní prostory</w:t>
      </w:r>
      <w:r w:rsidR="00E32FFA">
        <w:rPr>
          <w:rFonts w:ascii="Arial Narrow" w:hAnsi="Arial Narrow"/>
          <w:sz w:val="24"/>
        </w:rPr>
        <w:t xml:space="preserve"> v blízkém okolí </w:t>
      </w:r>
      <w:r w:rsidR="00024D3D">
        <w:rPr>
          <w:rFonts w:ascii="Arial Narrow" w:hAnsi="Arial Narrow"/>
          <w:sz w:val="24"/>
        </w:rPr>
        <w:t>mateřské školky</w:t>
      </w:r>
      <w:r w:rsidR="00E32FFA">
        <w:rPr>
          <w:rFonts w:ascii="Arial Narrow" w:hAnsi="Arial Narrow"/>
          <w:sz w:val="24"/>
        </w:rPr>
        <w:t>. Prostory jsou</w:t>
      </w:r>
      <w:r w:rsidRPr="00D105CD">
        <w:rPr>
          <w:rFonts w:ascii="Arial Narrow" w:hAnsi="Arial Narrow"/>
          <w:sz w:val="24"/>
        </w:rPr>
        <w:t xml:space="preserve"> nechráněné proti povětrnostním vlivům.</w:t>
      </w:r>
    </w:p>
    <w:p w:rsidR="00422449" w:rsidRPr="00121D32" w:rsidRDefault="00422449" w:rsidP="00422449">
      <w:pPr>
        <w:ind w:firstLine="426"/>
        <w:jc w:val="both"/>
        <w:rPr>
          <w:rFonts w:ascii="Arial Narrow" w:hAnsi="Arial Narrow"/>
          <w:sz w:val="24"/>
        </w:rPr>
      </w:pPr>
    </w:p>
    <w:p w:rsidR="00422449" w:rsidRPr="000A1003" w:rsidRDefault="00422449" w:rsidP="00422449">
      <w:pPr>
        <w:pBdr>
          <w:top w:val="single" w:sz="4" w:space="1" w:color="auto"/>
          <w:bottom w:val="single" w:sz="4" w:space="1" w:color="auto"/>
        </w:pBdr>
        <w:ind w:left="2124" w:hanging="2124"/>
        <w:jc w:val="both"/>
        <w:rPr>
          <w:rFonts w:ascii="Arial" w:hAnsi="Arial"/>
          <w:b/>
          <w:i/>
          <w:sz w:val="24"/>
          <w:szCs w:val="28"/>
        </w:rPr>
      </w:pPr>
      <w:r w:rsidRPr="000A1003">
        <w:rPr>
          <w:rFonts w:ascii="Arial Narrow" w:hAnsi="Arial Narrow"/>
          <w:b/>
          <w:i/>
          <w:sz w:val="24"/>
          <w:szCs w:val="28"/>
        </w:rPr>
        <w:t>Určení vnějších vliv</w:t>
      </w:r>
    </w:p>
    <w:p w:rsidR="00422449" w:rsidRPr="000A1003" w:rsidRDefault="00422449" w:rsidP="00422449">
      <w:pPr>
        <w:ind w:left="2124" w:hanging="2124"/>
        <w:jc w:val="both"/>
        <w:rPr>
          <w:rFonts w:ascii="Arial Narrow" w:hAnsi="Arial Narrow"/>
          <w:b/>
          <w:i/>
          <w:sz w:val="24"/>
        </w:rPr>
      </w:pPr>
    </w:p>
    <w:p w:rsidR="00422449" w:rsidRDefault="00422449" w:rsidP="00422449">
      <w:pPr>
        <w:tabs>
          <w:tab w:val="left" w:pos="1560"/>
          <w:tab w:val="left" w:pos="1985"/>
        </w:tabs>
        <w:spacing w:line="240" w:lineRule="atLeast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Zatřídění podle Přílohy A – ČSN 33 2000-5-51 ed.3</w:t>
      </w:r>
    </w:p>
    <w:p w:rsidR="00422449" w:rsidRPr="000A1003" w:rsidRDefault="00422449" w:rsidP="00422449">
      <w:pPr>
        <w:pStyle w:val="Nadpis1"/>
        <w:tabs>
          <w:tab w:val="left" w:pos="4253"/>
        </w:tabs>
        <w:rPr>
          <w:rFonts w:ascii="Arial Narrow" w:hAnsi="Arial Narrow"/>
        </w:rPr>
      </w:pPr>
      <w:r w:rsidRPr="000A1003">
        <w:rPr>
          <w:rFonts w:ascii="Arial Narrow" w:hAnsi="Arial Narrow"/>
          <w:u w:val="single"/>
        </w:rPr>
        <w:t xml:space="preserve">Charakteristika </w:t>
      </w:r>
      <w:r w:rsidRPr="000A1003">
        <w:rPr>
          <w:rFonts w:ascii="Arial Narrow" w:hAnsi="Arial Narrow"/>
        </w:rPr>
        <w:tab/>
      </w:r>
      <w:r w:rsidRPr="000A1003">
        <w:rPr>
          <w:rFonts w:ascii="Arial Narrow" w:hAnsi="Arial Narrow"/>
          <w:u w:val="single"/>
        </w:rPr>
        <w:t>Označení vnějšího vlivu</w:t>
      </w:r>
    </w:p>
    <w:p w:rsidR="00422449" w:rsidRDefault="00422449" w:rsidP="00422449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Teplota okolí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5F3BCA">
        <w:rPr>
          <w:rFonts w:ascii="Arial Narrow" w:hAnsi="Arial Narrow"/>
          <w:sz w:val="24"/>
        </w:rPr>
        <w:t>AA</w:t>
      </w:r>
      <w:r>
        <w:rPr>
          <w:rFonts w:ascii="Arial Narrow" w:hAnsi="Arial Narrow"/>
          <w:sz w:val="24"/>
        </w:rPr>
        <w:t>2</w:t>
      </w:r>
      <w:r>
        <w:rPr>
          <w:rFonts w:ascii="Arial Narrow" w:hAnsi="Arial Narrow"/>
          <w:sz w:val="24"/>
        </w:rPr>
        <w:tab/>
        <w:t>-40</w:t>
      </w:r>
      <w:r w:rsidRPr="000A1003">
        <w:rPr>
          <w:rFonts w:ascii="Arial Narrow" w:hAnsi="Arial Narrow"/>
          <w:sz w:val="24"/>
        </w:rPr>
        <w:t>°C až +</w:t>
      </w:r>
      <w:r>
        <w:rPr>
          <w:rFonts w:ascii="Arial Narrow" w:hAnsi="Arial Narrow"/>
          <w:sz w:val="24"/>
        </w:rPr>
        <w:t>5</w:t>
      </w:r>
      <w:r w:rsidRPr="000A1003">
        <w:rPr>
          <w:rFonts w:ascii="Arial Narrow" w:hAnsi="Arial Narrow"/>
          <w:sz w:val="24"/>
        </w:rPr>
        <w:t>°C</w:t>
      </w:r>
    </w:p>
    <w:p w:rsidR="00422449" w:rsidRPr="000A1003" w:rsidRDefault="00422449" w:rsidP="00422449">
      <w:pPr>
        <w:spacing w:line="240" w:lineRule="atLeast"/>
        <w:ind w:firstLine="4253"/>
        <w:rPr>
          <w:rFonts w:ascii="Arial Narrow" w:hAnsi="Arial Narrow"/>
          <w:sz w:val="24"/>
        </w:rPr>
      </w:pPr>
      <w:r w:rsidRPr="005F3BCA">
        <w:rPr>
          <w:rFonts w:ascii="Arial Narrow" w:hAnsi="Arial Narrow"/>
          <w:sz w:val="24"/>
        </w:rPr>
        <w:t>AA</w:t>
      </w:r>
      <w:r>
        <w:rPr>
          <w:rFonts w:ascii="Arial Narrow" w:hAnsi="Arial Narrow"/>
          <w:sz w:val="24"/>
        </w:rPr>
        <w:t>4</w:t>
      </w:r>
      <w:r>
        <w:rPr>
          <w:rFonts w:ascii="Arial Narrow" w:hAnsi="Arial Narrow"/>
          <w:sz w:val="24"/>
        </w:rPr>
        <w:tab/>
        <w:t>-5</w:t>
      </w:r>
      <w:r w:rsidRPr="000A1003">
        <w:rPr>
          <w:rFonts w:ascii="Arial Narrow" w:hAnsi="Arial Narrow"/>
          <w:sz w:val="24"/>
        </w:rPr>
        <w:t>°C až +</w:t>
      </w:r>
      <w:r>
        <w:rPr>
          <w:rFonts w:ascii="Arial Narrow" w:hAnsi="Arial Narrow"/>
          <w:sz w:val="24"/>
        </w:rPr>
        <w:t>40</w:t>
      </w:r>
      <w:r w:rsidRPr="000A1003">
        <w:rPr>
          <w:rFonts w:ascii="Arial Narrow" w:hAnsi="Arial Narrow"/>
          <w:sz w:val="24"/>
        </w:rPr>
        <w:t>°C</w:t>
      </w:r>
    </w:p>
    <w:p w:rsidR="00422449" w:rsidRDefault="00422449" w:rsidP="00422449">
      <w:pPr>
        <w:spacing w:line="240" w:lineRule="atLeast"/>
        <w:ind w:left="4253" w:hanging="4247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A</w:t>
      </w:r>
      <w:r>
        <w:rPr>
          <w:rFonts w:ascii="Arial Narrow" w:hAnsi="Arial Narrow"/>
          <w:sz w:val="24"/>
        </w:rPr>
        <w:t>tmosférické podmínky v okolí</w:t>
      </w:r>
      <w:r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b/>
          <w:sz w:val="24"/>
        </w:rPr>
        <w:t>AB8</w:t>
      </w:r>
      <w:r w:rsidRPr="000A1003">
        <w:rPr>
          <w:rFonts w:ascii="Arial Narrow" w:hAnsi="Arial Narrow"/>
          <w:sz w:val="24"/>
        </w:rPr>
        <w:t xml:space="preserve">  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vnější prostory nechráněné před sluncem a </w:t>
      </w:r>
    </w:p>
    <w:p w:rsidR="00422449" w:rsidRDefault="00422449" w:rsidP="00E32FFA">
      <w:pPr>
        <w:spacing w:line="240" w:lineRule="atLeast"/>
        <w:ind w:left="496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mrazem </w:t>
      </w:r>
      <w:r w:rsidR="00E32FFA">
        <w:rPr>
          <w:rFonts w:ascii="Arial Narrow" w:hAnsi="Arial Narrow"/>
          <w:sz w:val="24"/>
        </w:rPr>
        <w:t>(vzhledem k charakteru místních podmínek je vliv AB8 omezen na -35 až +40°C)</w:t>
      </w:r>
    </w:p>
    <w:p w:rsidR="00422449" w:rsidRPr="000A1003" w:rsidRDefault="00422449" w:rsidP="00422449">
      <w:pPr>
        <w:spacing w:line="240" w:lineRule="atLeast"/>
        <w:ind w:left="4253" w:hanging="4247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</w:t>
      </w:r>
      <w:r w:rsidRPr="000A1003">
        <w:rPr>
          <w:rFonts w:ascii="Arial Narrow" w:hAnsi="Arial Narrow"/>
          <w:sz w:val="24"/>
        </w:rPr>
        <w:t>admořská výška</w:t>
      </w:r>
      <w:r w:rsidRPr="000A1003">
        <w:rPr>
          <w:rFonts w:ascii="Arial Narrow" w:hAnsi="Arial Narrow"/>
          <w:sz w:val="24"/>
        </w:rPr>
        <w:tab/>
        <w:t>AC1</w:t>
      </w:r>
      <w:r w:rsidRPr="000A1003">
        <w:rPr>
          <w:rFonts w:ascii="Arial Narrow" w:hAnsi="Arial Narrow"/>
          <w:sz w:val="24"/>
        </w:rPr>
        <w:tab/>
        <w:t xml:space="preserve">do </w:t>
      </w:r>
      <w:smartTag w:uri="urn:schemas-microsoft-com:office:smarttags" w:element="metricconverter">
        <w:smartTagPr>
          <w:attr w:name="ProductID" w:val="2000 m"/>
        </w:smartTagPr>
        <w:r w:rsidRPr="000A1003">
          <w:rPr>
            <w:rFonts w:ascii="Arial Narrow" w:hAnsi="Arial Narrow"/>
            <w:sz w:val="24"/>
          </w:rPr>
          <w:t>2000 m</w:t>
        </w:r>
      </w:smartTag>
    </w:p>
    <w:p w:rsidR="00422449" w:rsidRPr="000A1003" w:rsidRDefault="00422449" w:rsidP="00422449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Výskyt vody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226AD4">
        <w:rPr>
          <w:rFonts w:ascii="Arial Narrow" w:hAnsi="Arial Narrow"/>
          <w:b/>
          <w:sz w:val="24"/>
        </w:rPr>
        <w:t>AD4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v</w:t>
      </w:r>
      <w:r w:rsidRPr="007E7CD0">
        <w:rPr>
          <w:rFonts w:ascii="Arial Narrow" w:hAnsi="Arial Narrow"/>
          <w:sz w:val="24"/>
        </w:rPr>
        <w:t>oda stříkající (bez tlaku) všemi směry</w:t>
      </w:r>
    </w:p>
    <w:p w:rsidR="00422449" w:rsidRDefault="00422449" w:rsidP="00422449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Výskyt pevných těles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C16C97">
        <w:rPr>
          <w:rFonts w:ascii="Arial Narrow" w:hAnsi="Arial Narrow"/>
          <w:b/>
          <w:sz w:val="24"/>
        </w:rPr>
        <w:t>AE</w:t>
      </w:r>
      <w:r>
        <w:rPr>
          <w:rFonts w:ascii="Arial Narrow" w:hAnsi="Arial Narrow"/>
          <w:b/>
          <w:sz w:val="24"/>
        </w:rPr>
        <w:t>2</w:t>
      </w:r>
      <w:r w:rsidRPr="00B67847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volná malá tělesa s nejmenším </w:t>
      </w:r>
      <w:r w:rsidRPr="00121D32">
        <w:rPr>
          <w:rFonts w:ascii="Arial Narrow" w:hAnsi="Arial Narrow"/>
          <w:sz w:val="24"/>
        </w:rPr>
        <w:t xml:space="preserve">rozměrem </w:t>
      </w:r>
    </w:p>
    <w:p w:rsidR="00422449" w:rsidRPr="000A1003" w:rsidRDefault="00422449" w:rsidP="00422449">
      <w:pPr>
        <w:spacing w:line="240" w:lineRule="atLeast"/>
        <w:ind w:firstLine="4962"/>
        <w:rPr>
          <w:rFonts w:ascii="Arial Narrow" w:hAnsi="Arial Narrow"/>
          <w:sz w:val="24"/>
        </w:rPr>
      </w:pPr>
      <w:r w:rsidRPr="00121D32">
        <w:rPr>
          <w:rFonts w:ascii="Arial Narrow" w:hAnsi="Arial Narrow"/>
          <w:sz w:val="24"/>
        </w:rPr>
        <w:t xml:space="preserve">aspoň </w:t>
      </w:r>
      <w:r>
        <w:rPr>
          <w:rFonts w:ascii="Arial Narrow" w:hAnsi="Arial Narrow"/>
          <w:sz w:val="24"/>
        </w:rPr>
        <w:t>2,5</w:t>
      </w:r>
      <w:r w:rsidRPr="00121D32">
        <w:rPr>
          <w:rFonts w:ascii="Arial Narrow" w:hAnsi="Arial Narrow"/>
          <w:sz w:val="24"/>
        </w:rPr>
        <w:t xml:space="preserve"> mm</w:t>
      </w:r>
    </w:p>
    <w:p w:rsidR="00422449" w:rsidRDefault="00422449" w:rsidP="00422449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Výskyt korozívních látek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b/>
          <w:sz w:val="24"/>
        </w:rPr>
        <w:t>AF2</w:t>
      </w:r>
      <w:r w:rsidRPr="005F3BCA">
        <w:rPr>
          <w:rFonts w:ascii="Arial Narrow" w:hAnsi="Arial Narrow"/>
          <w:sz w:val="24"/>
        </w:rPr>
        <w:t xml:space="preserve"> </w:t>
      </w:r>
      <w:r w:rsidRPr="000A1003"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>v</w:t>
      </w:r>
      <w:r w:rsidRPr="007E7CD0">
        <w:rPr>
          <w:rFonts w:ascii="Arial Narrow" w:hAnsi="Arial Narrow"/>
          <w:sz w:val="24"/>
        </w:rPr>
        <w:t xml:space="preserve">ýskyt </w:t>
      </w:r>
      <w:r>
        <w:rPr>
          <w:rFonts w:ascii="Arial Narrow" w:hAnsi="Arial Narrow"/>
          <w:sz w:val="24"/>
        </w:rPr>
        <w:t xml:space="preserve">korozivních nebo znečišťujících </w:t>
      </w:r>
    </w:p>
    <w:p w:rsidR="00422449" w:rsidRPr="000A1003" w:rsidRDefault="00422449" w:rsidP="00422449">
      <w:pPr>
        <w:spacing w:line="240" w:lineRule="atLeast"/>
        <w:ind w:firstLine="4962"/>
        <w:rPr>
          <w:rFonts w:ascii="Arial Narrow" w:hAnsi="Arial Narrow"/>
          <w:sz w:val="24"/>
        </w:rPr>
      </w:pPr>
      <w:r w:rsidRPr="007E7CD0">
        <w:rPr>
          <w:rFonts w:ascii="Arial Narrow" w:hAnsi="Arial Narrow"/>
          <w:sz w:val="24"/>
        </w:rPr>
        <w:t>látek: Atmosférický</w:t>
      </w:r>
    </w:p>
    <w:p w:rsidR="00422449" w:rsidRPr="000A1003" w:rsidRDefault="00422449" w:rsidP="00422449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Mechanické namáhání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sz w:val="24"/>
        </w:rPr>
        <w:t>AG1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m</w:t>
      </w:r>
      <w:r w:rsidRPr="00121D32">
        <w:rPr>
          <w:rFonts w:ascii="Arial Narrow" w:hAnsi="Arial Narrow"/>
          <w:sz w:val="24"/>
        </w:rPr>
        <w:t xml:space="preserve">echanická namáhání vzniklá </w:t>
      </w:r>
      <w:r>
        <w:rPr>
          <w:rFonts w:ascii="Arial Narrow" w:hAnsi="Arial Narrow"/>
          <w:sz w:val="24"/>
        </w:rPr>
        <w:t>mírnými</w:t>
      </w:r>
      <w:r w:rsidRPr="00121D32">
        <w:rPr>
          <w:rFonts w:ascii="Arial Narrow" w:hAnsi="Arial Narrow"/>
          <w:sz w:val="24"/>
        </w:rPr>
        <w:t xml:space="preserve"> rázy</w:t>
      </w:r>
    </w:p>
    <w:p w:rsidR="00422449" w:rsidRPr="000A1003" w:rsidRDefault="00422449" w:rsidP="00422449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Vibrace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D2091D">
        <w:rPr>
          <w:rFonts w:ascii="Arial Narrow" w:hAnsi="Arial Narrow"/>
          <w:sz w:val="24"/>
        </w:rPr>
        <w:t>AH</w:t>
      </w:r>
      <w:r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nízké</w:t>
      </w:r>
    </w:p>
    <w:p w:rsidR="00422449" w:rsidRDefault="00422449" w:rsidP="00422449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Výskyt rostlinstva, nebo plísní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b/>
          <w:sz w:val="24"/>
        </w:rPr>
        <w:t>AK2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v</w:t>
      </w:r>
      <w:r w:rsidRPr="007E7CD0">
        <w:rPr>
          <w:rFonts w:ascii="Arial Narrow" w:hAnsi="Arial Narrow"/>
          <w:sz w:val="24"/>
        </w:rPr>
        <w:t>ážné nebezpečí působení růstem</w:t>
      </w:r>
      <w:r>
        <w:rPr>
          <w:rFonts w:ascii="Arial Narrow" w:hAnsi="Arial Narrow"/>
          <w:sz w:val="24"/>
        </w:rPr>
        <w:t xml:space="preserve"> </w:t>
      </w:r>
      <w:r w:rsidRPr="007E7CD0">
        <w:rPr>
          <w:rFonts w:ascii="Arial Narrow" w:hAnsi="Arial Narrow"/>
          <w:sz w:val="24"/>
        </w:rPr>
        <w:t xml:space="preserve">rostlinstva </w:t>
      </w:r>
    </w:p>
    <w:p w:rsidR="00422449" w:rsidRPr="000A1003" w:rsidRDefault="00422449" w:rsidP="00422449">
      <w:pPr>
        <w:spacing w:line="240" w:lineRule="atLeast"/>
        <w:ind w:firstLine="4962"/>
        <w:rPr>
          <w:rFonts w:ascii="Arial Narrow" w:hAnsi="Arial Narrow"/>
          <w:sz w:val="24"/>
        </w:rPr>
      </w:pPr>
      <w:r w:rsidRPr="007E7CD0">
        <w:rPr>
          <w:rFonts w:ascii="Arial Narrow" w:hAnsi="Arial Narrow"/>
          <w:sz w:val="24"/>
        </w:rPr>
        <w:t>nebo plísní</w:t>
      </w:r>
    </w:p>
    <w:p w:rsidR="00422449" w:rsidRDefault="00422449" w:rsidP="00422449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Výskyt živočichů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b/>
          <w:sz w:val="24"/>
        </w:rPr>
        <w:t>AL2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v</w:t>
      </w:r>
      <w:r w:rsidRPr="007E7CD0">
        <w:rPr>
          <w:rFonts w:ascii="Arial Narrow" w:hAnsi="Arial Narrow"/>
          <w:sz w:val="24"/>
        </w:rPr>
        <w:t xml:space="preserve">ážné nebezpečí výskytu </w:t>
      </w:r>
      <w:proofErr w:type="gramStart"/>
      <w:r w:rsidRPr="007E7CD0">
        <w:rPr>
          <w:rFonts w:ascii="Arial Narrow" w:hAnsi="Arial Narrow"/>
          <w:sz w:val="24"/>
        </w:rPr>
        <w:t>živočichů ( hmyz</w:t>
      </w:r>
      <w:proofErr w:type="gramEnd"/>
      <w:r w:rsidRPr="007E7CD0">
        <w:rPr>
          <w:rFonts w:ascii="Arial Narrow" w:hAnsi="Arial Narrow"/>
          <w:sz w:val="24"/>
        </w:rPr>
        <w:t xml:space="preserve">, </w:t>
      </w:r>
    </w:p>
    <w:p w:rsidR="00422449" w:rsidRDefault="00422449" w:rsidP="00422449">
      <w:pPr>
        <w:spacing w:line="240" w:lineRule="atLeast"/>
        <w:ind w:firstLine="4962"/>
        <w:rPr>
          <w:rFonts w:ascii="Arial Narrow" w:hAnsi="Arial Narrow"/>
          <w:sz w:val="24"/>
        </w:rPr>
      </w:pPr>
      <w:r w:rsidRPr="007E7CD0">
        <w:rPr>
          <w:rFonts w:ascii="Arial Narrow" w:hAnsi="Arial Narrow"/>
          <w:sz w:val="24"/>
        </w:rPr>
        <w:t xml:space="preserve">ptáci, malá zvířata) </w:t>
      </w:r>
    </w:p>
    <w:p w:rsidR="00422449" w:rsidRPr="000A1003" w:rsidRDefault="00422449" w:rsidP="00422449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Elektromagnetické, elektrostatické působení</w:t>
      </w:r>
      <w:r w:rsidRPr="000A1003">
        <w:rPr>
          <w:rFonts w:ascii="Arial Narrow" w:hAnsi="Arial Narrow"/>
          <w:sz w:val="24"/>
        </w:rPr>
        <w:tab/>
        <w:t>AM1</w:t>
      </w:r>
      <w:r w:rsidRPr="000A1003">
        <w:rPr>
          <w:rFonts w:ascii="Arial Narrow" w:hAnsi="Arial Narrow"/>
          <w:sz w:val="24"/>
        </w:rPr>
        <w:tab/>
        <w:t>zanedbatelné</w:t>
      </w:r>
    </w:p>
    <w:p w:rsidR="00422449" w:rsidRPr="000A1003" w:rsidRDefault="00422449" w:rsidP="00422449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Sluneční záření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AN</w:t>
      </w:r>
      <w:r>
        <w:rPr>
          <w:rFonts w:ascii="Arial Narrow" w:hAnsi="Arial Narrow"/>
          <w:sz w:val="24"/>
        </w:rPr>
        <w:t>3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vysoká intenzita slunečního záření</w:t>
      </w:r>
    </w:p>
    <w:p w:rsidR="00422449" w:rsidRPr="000A1003" w:rsidRDefault="00422449" w:rsidP="00422449">
      <w:pPr>
        <w:pStyle w:val="Nadpis1"/>
        <w:rPr>
          <w:rFonts w:ascii="Arial Narrow" w:hAnsi="Arial Narrow"/>
        </w:rPr>
      </w:pPr>
      <w:r>
        <w:rPr>
          <w:rFonts w:ascii="Arial Narrow" w:hAnsi="Arial Narrow"/>
        </w:rPr>
        <w:t>Seismické účinky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0A1003">
        <w:rPr>
          <w:rFonts w:ascii="Arial Narrow" w:hAnsi="Arial Narrow"/>
        </w:rPr>
        <w:t>AP1</w:t>
      </w:r>
      <w:r w:rsidRPr="000A1003">
        <w:rPr>
          <w:rFonts w:ascii="Arial Narrow" w:hAnsi="Arial Narrow"/>
        </w:rPr>
        <w:tab/>
        <w:t xml:space="preserve">zanedbatelné  </w:t>
      </w:r>
    </w:p>
    <w:p w:rsidR="00422449" w:rsidRPr="000A1003" w:rsidRDefault="00422449" w:rsidP="00422449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Bouřková činnost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b/>
          <w:sz w:val="24"/>
        </w:rPr>
        <w:t>AQ3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p</w:t>
      </w:r>
      <w:r w:rsidRPr="007E7CD0">
        <w:rPr>
          <w:rFonts w:ascii="Arial Narrow" w:hAnsi="Arial Narrow"/>
          <w:sz w:val="24"/>
        </w:rPr>
        <w:t>římé ohrožení (části instalace vně</w:t>
      </w:r>
      <w:r>
        <w:rPr>
          <w:rFonts w:ascii="Arial Narrow" w:hAnsi="Arial Narrow"/>
          <w:sz w:val="24"/>
        </w:rPr>
        <w:t xml:space="preserve"> </w:t>
      </w:r>
      <w:r w:rsidRPr="007E7CD0">
        <w:rPr>
          <w:rFonts w:ascii="Arial Narrow" w:hAnsi="Arial Narrow"/>
          <w:sz w:val="24"/>
        </w:rPr>
        <w:t>budov)</w:t>
      </w:r>
      <w:r w:rsidRPr="000A1003">
        <w:rPr>
          <w:rFonts w:ascii="Arial Narrow" w:hAnsi="Arial Narrow"/>
          <w:sz w:val="24"/>
        </w:rPr>
        <w:t xml:space="preserve"> </w:t>
      </w:r>
    </w:p>
    <w:p w:rsidR="00422449" w:rsidRPr="000A1003" w:rsidRDefault="00422449" w:rsidP="00422449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Pohyb vzduchu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AR1</w:t>
      </w:r>
      <w:r w:rsidRPr="000A1003">
        <w:rPr>
          <w:rFonts w:ascii="Arial Narrow" w:hAnsi="Arial Narrow"/>
          <w:sz w:val="24"/>
        </w:rPr>
        <w:tab/>
        <w:t>pomalý</w:t>
      </w:r>
    </w:p>
    <w:p w:rsidR="00422449" w:rsidRDefault="00422449" w:rsidP="00422449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Vítr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A1023B">
        <w:rPr>
          <w:rFonts w:ascii="Arial Narrow" w:hAnsi="Arial Narrow"/>
          <w:b/>
          <w:sz w:val="24"/>
        </w:rPr>
        <w:t>AS2</w:t>
      </w:r>
      <w:r w:rsidRPr="000A1003">
        <w:rPr>
          <w:rFonts w:ascii="Arial Narrow" w:hAnsi="Arial Narrow"/>
          <w:sz w:val="24"/>
        </w:rPr>
        <w:tab/>
      </w:r>
      <w:r w:rsidRPr="00A1023B">
        <w:rPr>
          <w:rFonts w:ascii="Arial Narrow" w:hAnsi="Arial Narrow"/>
          <w:sz w:val="24"/>
        </w:rPr>
        <w:t xml:space="preserve">Vítr: Střední, rychlost od 20 do 30 m/s, (tj. </w:t>
      </w:r>
      <w:proofErr w:type="gramStart"/>
      <w:r w:rsidRPr="00A1023B">
        <w:rPr>
          <w:rFonts w:ascii="Arial Narrow" w:hAnsi="Arial Narrow"/>
          <w:sz w:val="24"/>
        </w:rPr>
        <w:t>od</w:t>
      </w:r>
      <w:proofErr w:type="gramEnd"/>
      <w:r w:rsidRPr="00A1023B">
        <w:rPr>
          <w:rFonts w:ascii="Arial Narrow" w:hAnsi="Arial Narrow"/>
          <w:sz w:val="24"/>
        </w:rPr>
        <w:t xml:space="preserve"> </w:t>
      </w:r>
    </w:p>
    <w:p w:rsidR="00422449" w:rsidRPr="000A1003" w:rsidRDefault="00422449" w:rsidP="00422449">
      <w:pPr>
        <w:spacing w:line="240" w:lineRule="atLeast"/>
        <w:ind w:firstLine="4962"/>
        <w:rPr>
          <w:rFonts w:ascii="Arial Narrow" w:hAnsi="Arial Narrow"/>
          <w:sz w:val="24"/>
        </w:rPr>
      </w:pPr>
      <w:r w:rsidRPr="00A1023B">
        <w:rPr>
          <w:rFonts w:ascii="Arial Narrow" w:hAnsi="Arial Narrow"/>
          <w:sz w:val="24"/>
        </w:rPr>
        <w:t>72 do 108 km/hod.)</w:t>
      </w:r>
    </w:p>
    <w:p w:rsidR="00422449" w:rsidRDefault="00422449" w:rsidP="00422449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Schopnost osob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B1718C">
        <w:rPr>
          <w:rFonts w:ascii="Arial Narrow" w:hAnsi="Arial Narrow"/>
          <w:sz w:val="24"/>
        </w:rPr>
        <w:t>BA</w:t>
      </w:r>
      <w:r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běžná - n</w:t>
      </w:r>
      <w:r w:rsidRPr="00A1023B">
        <w:rPr>
          <w:rFonts w:ascii="Arial Narrow" w:hAnsi="Arial Narrow"/>
          <w:sz w:val="24"/>
        </w:rPr>
        <w:t>epoučené osoby (laici)</w:t>
      </w:r>
      <w:r>
        <w:rPr>
          <w:rFonts w:ascii="Arial Narrow" w:hAnsi="Arial Narrow"/>
          <w:sz w:val="24"/>
        </w:rPr>
        <w:t xml:space="preserve"> </w:t>
      </w:r>
    </w:p>
    <w:p w:rsidR="00422449" w:rsidRPr="000A1003" w:rsidRDefault="00422449" w:rsidP="00422449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Odpor lidského těla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BB2</w:t>
      </w:r>
      <w:r w:rsidRPr="000A1003">
        <w:rPr>
          <w:rFonts w:ascii="Arial Narrow" w:hAnsi="Arial Narrow"/>
          <w:sz w:val="24"/>
        </w:rPr>
        <w:tab/>
      </w:r>
      <w:r>
        <w:rPr>
          <w:rFonts w:ascii="Arial" w:hAnsi="Arial" w:cs="Arial"/>
        </w:rPr>
        <w:t>normální odpor (vlhká místa)</w:t>
      </w:r>
    </w:p>
    <w:p w:rsidR="00422449" w:rsidRPr="000A1003" w:rsidRDefault="00422449" w:rsidP="00422449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Dotyk osob s potenciálem země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C16C97">
        <w:rPr>
          <w:rFonts w:ascii="Arial Narrow" w:hAnsi="Arial Narrow"/>
          <w:b/>
          <w:sz w:val="24"/>
        </w:rPr>
        <w:t>BC</w:t>
      </w:r>
      <w:r>
        <w:rPr>
          <w:rFonts w:ascii="Arial Narrow" w:hAnsi="Arial Narrow"/>
          <w:b/>
          <w:sz w:val="24"/>
        </w:rPr>
        <w:t>4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trvalý </w:t>
      </w:r>
    </w:p>
    <w:p w:rsidR="00422449" w:rsidRDefault="00422449" w:rsidP="00422449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Možn</w:t>
      </w:r>
      <w:r>
        <w:rPr>
          <w:rFonts w:ascii="Arial Narrow" w:hAnsi="Arial Narrow"/>
          <w:sz w:val="24"/>
        </w:rPr>
        <w:t>ost úniku v případě nebezpečí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B34D89">
        <w:rPr>
          <w:rFonts w:ascii="Arial Narrow" w:hAnsi="Arial Narrow"/>
          <w:sz w:val="24"/>
        </w:rPr>
        <w:t>BD</w:t>
      </w:r>
      <w:r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malá hustota obsazení, snadné podmínky pro </w:t>
      </w:r>
    </w:p>
    <w:p w:rsidR="00422449" w:rsidRPr="000A1003" w:rsidRDefault="00422449" w:rsidP="00422449">
      <w:pPr>
        <w:spacing w:line="240" w:lineRule="atLeast"/>
        <w:ind w:firstLine="496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únik</w:t>
      </w:r>
    </w:p>
    <w:p w:rsidR="00422449" w:rsidRDefault="00422449" w:rsidP="00422449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Povaha skladovaných látek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87A20">
        <w:rPr>
          <w:rFonts w:ascii="Arial Narrow" w:hAnsi="Arial Narrow"/>
          <w:sz w:val="24"/>
        </w:rPr>
        <w:t>BE1</w:t>
      </w:r>
      <w:r>
        <w:rPr>
          <w:rFonts w:ascii="Arial Narrow" w:hAnsi="Arial Narrow"/>
          <w:sz w:val="24"/>
        </w:rPr>
        <w:tab/>
      </w:r>
      <w:r w:rsidR="00E32FFA">
        <w:rPr>
          <w:rFonts w:ascii="Arial Narrow" w:hAnsi="Arial Narrow"/>
          <w:sz w:val="24"/>
        </w:rPr>
        <w:t>bez nebezpečí</w:t>
      </w:r>
    </w:p>
    <w:p w:rsidR="00422449" w:rsidRPr="000A1003" w:rsidRDefault="00422449" w:rsidP="00422449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Stavební materiály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2045E">
        <w:rPr>
          <w:rFonts w:ascii="Arial Narrow" w:hAnsi="Arial Narrow"/>
          <w:sz w:val="24"/>
        </w:rPr>
        <w:t>CA1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nehořlavé</w:t>
      </w:r>
    </w:p>
    <w:p w:rsidR="00422449" w:rsidRPr="000A1003" w:rsidRDefault="00422449" w:rsidP="00422449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Kon</w:t>
      </w:r>
      <w:r>
        <w:rPr>
          <w:rFonts w:ascii="Arial Narrow" w:hAnsi="Arial Narrow"/>
          <w:sz w:val="24"/>
        </w:rPr>
        <w:t>strukce budovy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CB1</w:t>
      </w:r>
      <w:r>
        <w:rPr>
          <w:rFonts w:ascii="Arial Narrow" w:hAnsi="Arial Narrow"/>
          <w:sz w:val="24"/>
        </w:rPr>
        <w:tab/>
        <w:t xml:space="preserve">zanedbatelné </w:t>
      </w:r>
      <w:r w:rsidRPr="000A1003">
        <w:rPr>
          <w:rFonts w:ascii="Arial Narrow" w:hAnsi="Arial Narrow"/>
          <w:sz w:val="24"/>
        </w:rPr>
        <w:t>nebezpečí</w:t>
      </w:r>
    </w:p>
    <w:p w:rsidR="00422449" w:rsidRDefault="00422449" w:rsidP="00422449">
      <w:pPr>
        <w:ind w:left="2832" w:hanging="2832"/>
        <w:jc w:val="both"/>
        <w:rPr>
          <w:rFonts w:ascii="Arial Narrow" w:hAnsi="Arial Narrow"/>
          <w:b/>
          <w:i/>
          <w:sz w:val="24"/>
        </w:rPr>
      </w:pPr>
    </w:p>
    <w:p w:rsidR="00422449" w:rsidRDefault="00422449" w:rsidP="00422449">
      <w:pPr>
        <w:ind w:left="2832" w:hanging="2832"/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t>Stanovení prostorů z hlediska úrazu elektrickým proudem:</w:t>
      </w:r>
    </w:p>
    <w:p w:rsidR="00422449" w:rsidRPr="00C16C97" w:rsidRDefault="00422449" w:rsidP="00422449">
      <w:pPr>
        <w:jc w:val="both"/>
        <w:rPr>
          <w:rFonts w:ascii="Arial Narrow" w:hAnsi="Arial Narrow"/>
          <w:b/>
          <w:i/>
          <w:sz w:val="24"/>
        </w:rPr>
      </w:pPr>
    </w:p>
    <w:p w:rsidR="00DA0166" w:rsidRPr="001B7F4A" w:rsidRDefault="00422449" w:rsidP="00422449">
      <w:pPr>
        <w:ind w:firstLine="426"/>
        <w:jc w:val="both"/>
        <w:rPr>
          <w:rFonts w:ascii="Arial Narrow" w:hAnsi="Arial Narrow"/>
          <w:sz w:val="24"/>
        </w:rPr>
      </w:pPr>
      <w:r w:rsidRPr="00A1023B">
        <w:rPr>
          <w:rFonts w:ascii="Arial Narrow" w:hAnsi="Arial Narrow"/>
          <w:sz w:val="24"/>
        </w:rPr>
        <w:t xml:space="preserve">Na základě předpokládaného působení vnějších vlivů jsou uvedené prostory z hlediska úrazu elektrickým proudem klasifikovány jako prostory </w:t>
      </w:r>
      <w:r w:rsidRPr="00A1023B">
        <w:rPr>
          <w:rFonts w:ascii="Arial Narrow" w:hAnsi="Arial Narrow"/>
          <w:b/>
          <w:sz w:val="24"/>
        </w:rPr>
        <w:t>nebezpečné</w:t>
      </w:r>
      <w:r w:rsidRPr="00A1023B">
        <w:rPr>
          <w:rFonts w:ascii="Arial Narrow" w:hAnsi="Arial Narrow"/>
          <w:sz w:val="24"/>
        </w:rPr>
        <w:t xml:space="preserve"> dle ČSN 33 2000-4-41 ed.2, změna Z1, Tabulka </w:t>
      </w:r>
      <w:proofErr w:type="gramStart"/>
      <w:r w:rsidRPr="00A1023B">
        <w:rPr>
          <w:rFonts w:ascii="Arial Narrow" w:hAnsi="Arial Narrow"/>
          <w:sz w:val="24"/>
        </w:rPr>
        <w:t>Na.5 za</w:t>
      </w:r>
      <w:proofErr w:type="gramEnd"/>
      <w:r w:rsidRPr="00A1023B">
        <w:rPr>
          <w:rFonts w:ascii="Arial Narrow" w:hAnsi="Arial Narrow"/>
          <w:sz w:val="24"/>
        </w:rPr>
        <w:t xml:space="preserve"> podmínek, že se vnější vliv AD4 vyskytuje pouze občasně a že se bude s elektrickým zařízením manipulovat pouze v případě, kdy působí maximálně jenom vnější vlivy dle tabulky NA.4 a NA.5.</w:t>
      </w:r>
    </w:p>
    <w:sectPr w:rsidR="00DA0166" w:rsidRPr="001B7F4A" w:rsidSect="00B1718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AF2" w:rsidRDefault="00A85AF2">
      <w:r>
        <w:separator/>
      </w:r>
    </w:p>
  </w:endnote>
  <w:endnote w:type="continuationSeparator" w:id="0">
    <w:p w:rsidR="00A85AF2" w:rsidRDefault="00A8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656" w:rsidRDefault="00F6365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3656" w:rsidRDefault="00F6365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4"/>
      <w:gridCol w:w="2302"/>
      <w:gridCol w:w="2303"/>
      <w:gridCol w:w="2273"/>
    </w:tblGrid>
    <w:tr w:rsidR="00F63656" w:rsidRPr="00BD2B7E" w:rsidTr="00041292">
      <w:tc>
        <w:tcPr>
          <w:tcW w:w="2194" w:type="dxa"/>
        </w:tcPr>
        <w:p w:rsidR="00F63656" w:rsidRPr="00BD2B7E" w:rsidRDefault="00F63656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Datum vypracování:</w:t>
          </w:r>
        </w:p>
      </w:tc>
      <w:tc>
        <w:tcPr>
          <w:tcW w:w="2302" w:type="dxa"/>
        </w:tcPr>
        <w:p w:rsidR="00F63656" w:rsidRPr="00BD2B7E" w:rsidRDefault="00F63656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Revize č.</w:t>
          </w:r>
        </w:p>
      </w:tc>
      <w:tc>
        <w:tcPr>
          <w:tcW w:w="2303" w:type="dxa"/>
        </w:tcPr>
        <w:p w:rsidR="00F63656" w:rsidRPr="00BD2B7E" w:rsidRDefault="00F63656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strana</w:t>
          </w:r>
        </w:p>
      </w:tc>
      <w:tc>
        <w:tcPr>
          <w:tcW w:w="2273" w:type="dxa"/>
        </w:tcPr>
        <w:p w:rsidR="00F63656" w:rsidRPr="00BD2B7E" w:rsidRDefault="00F63656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Počet příloh:</w:t>
          </w:r>
        </w:p>
      </w:tc>
    </w:tr>
    <w:tr w:rsidR="00F63656" w:rsidRPr="00BD2B7E" w:rsidTr="00041292">
      <w:tc>
        <w:tcPr>
          <w:tcW w:w="2194" w:type="dxa"/>
        </w:tcPr>
        <w:p w:rsidR="00F63656" w:rsidRPr="00BD2B7E" w:rsidRDefault="00292A69" w:rsidP="00A141BF">
          <w:pPr>
            <w:pStyle w:val="Zpat"/>
            <w:jc w:val="center"/>
            <w:rPr>
              <w:rFonts w:ascii="Arial Narrow" w:hAnsi="Arial Narrow"/>
            </w:rPr>
          </w:pPr>
          <w:proofErr w:type="gramStart"/>
          <w:r>
            <w:rPr>
              <w:rFonts w:ascii="Arial Narrow" w:hAnsi="Arial Narrow"/>
            </w:rPr>
            <w:t>1</w:t>
          </w:r>
          <w:r w:rsidR="00E32FFA">
            <w:rPr>
              <w:rFonts w:ascii="Arial Narrow" w:hAnsi="Arial Narrow"/>
            </w:rPr>
            <w:t>2</w:t>
          </w:r>
          <w:r>
            <w:rPr>
              <w:rFonts w:ascii="Arial Narrow" w:hAnsi="Arial Narrow"/>
            </w:rPr>
            <w:t>.</w:t>
          </w:r>
          <w:r w:rsidR="00E32FFA">
            <w:rPr>
              <w:rFonts w:ascii="Arial Narrow" w:hAnsi="Arial Narrow"/>
            </w:rPr>
            <w:t>8</w:t>
          </w:r>
          <w:r w:rsidR="00F63656" w:rsidRPr="00BD2B7E">
            <w:rPr>
              <w:rFonts w:ascii="Arial Narrow" w:hAnsi="Arial Narrow"/>
            </w:rPr>
            <w:t>.20</w:t>
          </w:r>
          <w:r w:rsidR="00A141BF">
            <w:rPr>
              <w:rFonts w:ascii="Arial Narrow" w:hAnsi="Arial Narrow"/>
            </w:rPr>
            <w:t>20</w:t>
          </w:r>
          <w:proofErr w:type="gramEnd"/>
        </w:p>
      </w:tc>
      <w:tc>
        <w:tcPr>
          <w:tcW w:w="2302" w:type="dxa"/>
        </w:tcPr>
        <w:p w:rsidR="00F63656" w:rsidRPr="00BD2B7E" w:rsidRDefault="00F63656" w:rsidP="00BD2B7E">
          <w:pPr>
            <w:pStyle w:val="Zpat"/>
            <w:jc w:val="center"/>
            <w:rPr>
              <w:rFonts w:ascii="Arial Narrow" w:hAnsi="Arial Narrow"/>
            </w:rPr>
          </w:pPr>
          <w:r w:rsidRPr="00BD2B7E">
            <w:rPr>
              <w:rFonts w:ascii="Arial Narrow" w:hAnsi="Arial Narrow"/>
            </w:rPr>
            <w:t>0</w:t>
          </w:r>
        </w:p>
      </w:tc>
      <w:tc>
        <w:tcPr>
          <w:tcW w:w="2303" w:type="dxa"/>
        </w:tcPr>
        <w:p w:rsidR="00F63656" w:rsidRPr="00BD2B7E" w:rsidRDefault="000E176C" w:rsidP="00BD2B7E">
          <w:pPr>
            <w:pStyle w:val="Zpat"/>
            <w:jc w:val="center"/>
            <w:rPr>
              <w:rFonts w:ascii="Arial Narrow" w:hAnsi="Arial Narrow"/>
            </w:rPr>
          </w:pPr>
          <w:r w:rsidRPr="00BD2B7E">
            <w:rPr>
              <w:rStyle w:val="slostrnky"/>
              <w:rFonts w:ascii="Arial Narrow" w:hAnsi="Arial Narrow"/>
            </w:rPr>
            <w:fldChar w:fldCharType="begin"/>
          </w:r>
          <w:r w:rsidRPr="00BD2B7E">
            <w:rPr>
              <w:rStyle w:val="slostrnky"/>
              <w:rFonts w:ascii="Arial Narrow" w:hAnsi="Arial Narrow"/>
            </w:rPr>
            <w:instrText xml:space="preserve"> NUMPAGES </w:instrText>
          </w:r>
          <w:r w:rsidRPr="00BD2B7E">
            <w:rPr>
              <w:rStyle w:val="slostrnky"/>
              <w:rFonts w:ascii="Arial Narrow" w:hAnsi="Arial Narrow"/>
            </w:rPr>
            <w:fldChar w:fldCharType="separate"/>
          </w:r>
          <w:r w:rsidR="00BE7338">
            <w:rPr>
              <w:rStyle w:val="slostrnky"/>
              <w:rFonts w:ascii="Arial Narrow" w:hAnsi="Arial Narrow"/>
              <w:noProof/>
            </w:rPr>
            <w:t>7</w:t>
          </w:r>
          <w:r w:rsidRPr="00BD2B7E">
            <w:rPr>
              <w:rStyle w:val="slostrnky"/>
              <w:rFonts w:ascii="Arial Narrow" w:hAnsi="Arial Narrow"/>
            </w:rPr>
            <w:fldChar w:fldCharType="end"/>
          </w:r>
        </w:p>
      </w:tc>
      <w:tc>
        <w:tcPr>
          <w:tcW w:w="2273" w:type="dxa"/>
        </w:tcPr>
        <w:p w:rsidR="00F63656" w:rsidRPr="00BD2B7E" w:rsidRDefault="001B7F4A" w:rsidP="00BD2B7E">
          <w:pPr>
            <w:pStyle w:val="Zpa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0</w:t>
          </w:r>
        </w:p>
      </w:tc>
    </w:tr>
  </w:tbl>
  <w:p w:rsidR="00F63656" w:rsidRDefault="00F63656" w:rsidP="009E314C">
    <w:pPr>
      <w:pStyle w:val="Zpat"/>
      <w:ind w:left="567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4"/>
      <w:gridCol w:w="2302"/>
      <w:gridCol w:w="2303"/>
      <w:gridCol w:w="2273"/>
    </w:tblGrid>
    <w:tr w:rsidR="00F63656" w:rsidRPr="00BD2B7E" w:rsidTr="00F14911">
      <w:tc>
        <w:tcPr>
          <w:tcW w:w="2194" w:type="dxa"/>
        </w:tcPr>
        <w:p w:rsidR="00F63656" w:rsidRPr="00BD2B7E" w:rsidRDefault="00F63656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Datum vypracování:</w:t>
          </w:r>
        </w:p>
      </w:tc>
      <w:tc>
        <w:tcPr>
          <w:tcW w:w="2302" w:type="dxa"/>
        </w:tcPr>
        <w:p w:rsidR="00F63656" w:rsidRPr="00BD2B7E" w:rsidRDefault="00F63656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Revize č.</w:t>
          </w:r>
        </w:p>
      </w:tc>
      <w:tc>
        <w:tcPr>
          <w:tcW w:w="2303" w:type="dxa"/>
        </w:tcPr>
        <w:p w:rsidR="00F63656" w:rsidRPr="00BD2B7E" w:rsidRDefault="00F63656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Počet stran</w:t>
          </w:r>
        </w:p>
      </w:tc>
      <w:tc>
        <w:tcPr>
          <w:tcW w:w="2273" w:type="dxa"/>
        </w:tcPr>
        <w:p w:rsidR="00F63656" w:rsidRPr="00BD2B7E" w:rsidRDefault="00F63656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Počet příloh:</w:t>
          </w:r>
        </w:p>
      </w:tc>
    </w:tr>
    <w:tr w:rsidR="00F63656" w:rsidRPr="00BD2B7E" w:rsidTr="00F14911">
      <w:tc>
        <w:tcPr>
          <w:tcW w:w="2194" w:type="dxa"/>
        </w:tcPr>
        <w:p w:rsidR="00F63656" w:rsidRPr="00BD2B7E" w:rsidRDefault="00E32FFA" w:rsidP="00A141BF">
          <w:pPr>
            <w:pStyle w:val="Zpat"/>
            <w:jc w:val="center"/>
            <w:rPr>
              <w:rFonts w:ascii="Arial Narrow" w:hAnsi="Arial Narrow"/>
            </w:rPr>
          </w:pPr>
          <w:proofErr w:type="gramStart"/>
          <w:r>
            <w:rPr>
              <w:rFonts w:ascii="Arial Narrow" w:hAnsi="Arial Narrow"/>
            </w:rPr>
            <w:t>12</w:t>
          </w:r>
          <w:r w:rsidR="00422449">
            <w:rPr>
              <w:rFonts w:ascii="Arial Narrow" w:hAnsi="Arial Narrow"/>
            </w:rPr>
            <w:t>.</w:t>
          </w:r>
          <w:r>
            <w:rPr>
              <w:rFonts w:ascii="Arial Narrow" w:hAnsi="Arial Narrow"/>
            </w:rPr>
            <w:t>8</w:t>
          </w:r>
          <w:r w:rsidR="00F63656" w:rsidRPr="00BD2B7E">
            <w:rPr>
              <w:rFonts w:ascii="Arial Narrow" w:hAnsi="Arial Narrow"/>
            </w:rPr>
            <w:t>.20</w:t>
          </w:r>
          <w:r w:rsidR="00A141BF">
            <w:rPr>
              <w:rFonts w:ascii="Arial Narrow" w:hAnsi="Arial Narrow"/>
            </w:rPr>
            <w:t>20</w:t>
          </w:r>
          <w:proofErr w:type="gramEnd"/>
        </w:p>
      </w:tc>
      <w:tc>
        <w:tcPr>
          <w:tcW w:w="2302" w:type="dxa"/>
        </w:tcPr>
        <w:p w:rsidR="00F63656" w:rsidRPr="00BD2B7E" w:rsidRDefault="00F63656" w:rsidP="00BD2B7E">
          <w:pPr>
            <w:pStyle w:val="Zpat"/>
            <w:jc w:val="center"/>
            <w:rPr>
              <w:rFonts w:ascii="Arial Narrow" w:hAnsi="Arial Narrow"/>
            </w:rPr>
          </w:pPr>
          <w:r w:rsidRPr="00BD2B7E">
            <w:rPr>
              <w:rFonts w:ascii="Arial Narrow" w:hAnsi="Arial Narrow"/>
            </w:rPr>
            <w:t>0</w:t>
          </w:r>
        </w:p>
      </w:tc>
      <w:tc>
        <w:tcPr>
          <w:tcW w:w="2303" w:type="dxa"/>
        </w:tcPr>
        <w:p w:rsidR="00F63656" w:rsidRPr="00BD2B7E" w:rsidRDefault="00F63656" w:rsidP="00BD2B7E">
          <w:pPr>
            <w:pStyle w:val="Zpat"/>
            <w:jc w:val="center"/>
            <w:rPr>
              <w:rFonts w:ascii="Arial Narrow" w:hAnsi="Arial Narrow"/>
            </w:rPr>
          </w:pPr>
          <w:r w:rsidRPr="00BD2B7E">
            <w:rPr>
              <w:rStyle w:val="slostrnky"/>
              <w:rFonts w:ascii="Arial Narrow" w:hAnsi="Arial Narrow"/>
            </w:rPr>
            <w:fldChar w:fldCharType="begin"/>
          </w:r>
          <w:r w:rsidRPr="00BD2B7E">
            <w:rPr>
              <w:rStyle w:val="slostrnky"/>
              <w:rFonts w:ascii="Arial Narrow" w:hAnsi="Arial Narrow"/>
            </w:rPr>
            <w:instrText xml:space="preserve"> NUMPAGES </w:instrText>
          </w:r>
          <w:r w:rsidRPr="00BD2B7E">
            <w:rPr>
              <w:rStyle w:val="slostrnky"/>
              <w:rFonts w:ascii="Arial Narrow" w:hAnsi="Arial Narrow"/>
            </w:rPr>
            <w:fldChar w:fldCharType="separate"/>
          </w:r>
          <w:r w:rsidR="00BE7338">
            <w:rPr>
              <w:rStyle w:val="slostrnky"/>
              <w:rFonts w:ascii="Arial Narrow" w:hAnsi="Arial Narrow"/>
              <w:noProof/>
            </w:rPr>
            <w:t>7</w:t>
          </w:r>
          <w:r w:rsidRPr="00BD2B7E">
            <w:rPr>
              <w:rStyle w:val="slostrnky"/>
              <w:rFonts w:ascii="Arial Narrow" w:hAnsi="Arial Narrow"/>
            </w:rPr>
            <w:fldChar w:fldCharType="end"/>
          </w:r>
        </w:p>
      </w:tc>
      <w:tc>
        <w:tcPr>
          <w:tcW w:w="2273" w:type="dxa"/>
        </w:tcPr>
        <w:p w:rsidR="00F63656" w:rsidRPr="00BD2B7E" w:rsidRDefault="00041292" w:rsidP="00BD2B7E">
          <w:pPr>
            <w:pStyle w:val="Zpa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0</w:t>
          </w:r>
        </w:p>
      </w:tc>
    </w:tr>
  </w:tbl>
  <w:p w:rsidR="00F63656" w:rsidRDefault="00F636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AF2" w:rsidRDefault="00A85AF2">
      <w:r>
        <w:separator/>
      </w:r>
    </w:p>
  </w:footnote>
  <w:footnote w:type="continuationSeparator" w:id="0">
    <w:p w:rsidR="00A85AF2" w:rsidRDefault="00A85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1E0" w:firstRow="1" w:lastRow="1" w:firstColumn="1" w:lastColumn="1" w:noHBand="0" w:noVBand="0"/>
    </w:tblPr>
    <w:tblGrid>
      <w:gridCol w:w="4496"/>
      <w:gridCol w:w="4576"/>
    </w:tblGrid>
    <w:tr w:rsidR="00F63656" w:rsidRPr="00BD2B7E" w:rsidTr="00041292">
      <w:trPr>
        <w:trHeight w:val="480"/>
      </w:trPr>
      <w:tc>
        <w:tcPr>
          <w:tcW w:w="4496" w:type="dxa"/>
          <w:vAlign w:val="center"/>
        </w:tcPr>
        <w:p w:rsidR="00F63656" w:rsidRPr="00BD2B7E" w:rsidRDefault="00F63656" w:rsidP="00305C86">
          <w:pPr>
            <w:pStyle w:val="Zpat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Protokol o určení vnějších vlivů</w:t>
          </w:r>
        </w:p>
      </w:tc>
      <w:tc>
        <w:tcPr>
          <w:tcW w:w="4576" w:type="dxa"/>
          <w:vAlign w:val="center"/>
        </w:tcPr>
        <w:p w:rsidR="00F63656" w:rsidRPr="00BD2B7E" w:rsidRDefault="001B7F4A" w:rsidP="00A141BF">
          <w:pPr>
            <w:pStyle w:val="Zpat"/>
            <w:jc w:val="righ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 xml:space="preserve">Č. </w:t>
          </w:r>
          <w:r w:rsidR="00A141BF">
            <w:rPr>
              <w:rFonts w:ascii="Arial Narrow" w:hAnsi="Arial Narrow"/>
              <w:b/>
            </w:rPr>
            <w:t>1/2020</w:t>
          </w:r>
          <w:r w:rsidR="00F63656" w:rsidRPr="00BD2B7E">
            <w:rPr>
              <w:rFonts w:ascii="Arial Narrow" w:hAnsi="Arial Narrow"/>
              <w:b/>
            </w:rPr>
            <w:t xml:space="preserve">     </w:t>
          </w:r>
        </w:p>
      </w:tc>
    </w:tr>
  </w:tbl>
  <w:p w:rsidR="00F63656" w:rsidRPr="009E314C" w:rsidRDefault="00F63656" w:rsidP="009E314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1E0" w:firstRow="1" w:lastRow="1" w:firstColumn="1" w:lastColumn="1" w:noHBand="0" w:noVBand="0"/>
    </w:tblPr>
    <w:tblGrid>
      <w:gridCol w:w="3918"/>
      <w:gridCol w:w="5154"/>
    </w:tblGrid>
    <w:tr w:rsidR="00F63656" w:rsidTr="00804D6A">
      <w:trPr>
        <w:trHeight w:val="1103"/>
      </w:trPr>
      <w:tc>
        <w:tcPr>
          <w:tcW w:w="3918" w:type="dxa"/>
        </w:tcPr>
        <w:p w:rsidR="00F63656" w:rsidRDefault="00117A14" w:rsidP="00BD2B7E">
          <w:pPr>
            <w:pStyle w:val="Zhlav"/>
            <w:ind w:left="-108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-59055</wp:posOffset>
                </wp:positionH>
                <wp:positionV relativeFrom="margin">
                  <wp:posOffset>8255</wp:posOffset>
                </wp:positionV>
                <wp:extent cx="3346450" cy="694690"/>
                <wp:effectExtent l="0" t="0" r="6350" b="0"/>
                <wp:wrapNone/>
                <wp:docPr id="1" name="obrázek 1" descr="Nový obráz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ový obráz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645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54" w:type="dxa"/>
        </w:tcPr>
        <w:p w:rsidR="00804D6A" w:rsidRPr="00804D6A" w:rsidRDefault="00804D6A" w:rsidP="00804D6A">
          <w:pPr>
            <w:pStyle w:val="Zhlav"/>
            <w:ind w:left="2637"/>
            <w:rPr>
              <w:rFonts w:ascii="Arial Narrow" w:hAnsi="Arial Narrow"/>
              <w:b/>
              <w:sz w:val="10"/>
            </w:rPr>
          </w:pPr>
        </w:p>
        <w:p w:rsidR="00F63656" w:rsidRPr="00BD2B7E" w:rsidRDefault="00804D6A" w:rsidP="00804D6A">
          <w:pPr>
            <w:pStyle w:val="Zhlav"/>
            <w:ind w:left="2637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Elektro Blaťák</w:t>
          </w:r>
        </w:p>
        <w:p w:rsidR="00F63656" w:rsidRPr="00BD2B7E" w:rsidRDefault="00804D6A" w:rsidP="00804D6A">
          <w:pPr>
            <w:pStyle w:val="Zhlav"/>
            <w:ind w:left="2637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Dolany 589, 783 16</w:t>
          </w:r>
        </w:p>
        <w:p w:rsidR="00F63656" w:rsidRPr="00BD2B7E" w:rsidRDefault="00F63656" w:rsidP="00804D6A">
          <w:pPr>
            <w:pStyle w:val="Zhlav"/>
            <w:ind w:left="2637"/>
            <w:rPr>
              <w:rFonts w:ascii="Arial Narrow" w:hAnsi="Arial Narrow"/>
            </w:rPr>
          </w:pPr>
          <w:r w:rsidRPr="00BD2B7E">
            <w:rPr>
              <w:rFonts w:ascii="Arial Narrow" w:hAnsi="Arial Narrow"/>
            </w:rPr>
            <w:t xml:space="preserve">GSM: </w:t>
          </w:r>
          <w:r w:rsidR="00804D6A">
            <w:rPr>
              <w:rFonts w:ascii="Arial Narrow" w:hAnsi="Arial Narrow"/>
            </w:rPr>
            <w:t>777 578 306</w:t>
          </w:r>
        </w:p>
        <w:p w:rsidR="00F63656" w:rsidRPr="00BD2B7E" w:rsidRDefault="00F63656" w:rsidP="00804D6A">
          <w:pPr>
            <w:pStyle w:val="Zhlav"/>
            <w:ind w:left="2637"/>
            <w:rPr>
              <w:rFonts w:ascii="Arial Narrow" w:hAnsi="Arial Narrow"/>
            </w:rPr>
          </w:pPr>
          <w:r w:rsidRPr="00BD2B7E">
            <w:rPr>
              <w:rFonts w:ascii="Arial Narrow" w:hAnsi="Arial Narrow"/>
            </w:rPr>
            <w:t xml:space="preserve">e-mail: </w:t>
          </w:r>
          <w:hyperlink r:id="rId2" w:history="1">
            <w:r w:rsidR="00804D6A" w:rsidRPr="00C07CC9">
              <w:rPr>
                <w:rStyle w:val="Hypertextovodkaz"/>
                <w:rFonts w:ascii="Arial Narrow" w:hAnsi="Arial Narrow"/>
              </w:rPr>
              <w:t>info@elektroblatak.cz</w:t>
            </w:r>
          </w:hyperlink>
        </w:p>
      </w:tc>
    </w:tr>
  </w:tbl>
  <w:p w:rsidR="00F63656" w:rsidRDefault="00F6365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09FF"/>
    <w:multiLevelType w:val="hybridMultilevel"/>
    <w:tmpl w:val="495A4F88"/>
    <w:lvl w:ilvl="0" w:tplc="5CACBFB0">
      <w:start w:val="17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>
    <w:nsid w:val="05D575F1"/>
    <w:multiLevelType w:val="hybridMultilevel"/>
    <w:tmpl w:val="BC86F2A2"/>
    <w:lvl w:ilvl="0" w:tplc="C2E676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1B35A2"/>
    <w:multiLevelType w:val="hybridMultilevel"/>
    <w:tmpl w:val="843441B2"/>
    <w:lvl w:ilvl="0" w:tplc="395629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8270DC"/>
    <w:multiLevelType w:val="singleLevel"/>
    <w:tmpl w:val="C2C699F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95932A3"/>
    <w:multiLevelType w:val="multilevel"/>
    <w:tmpl w:val="8C24E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A96DC7"/>
    <w:multiLevelType w:val="hybridMultilevel"/>
    <w:tmpl w:val="0A362272"/>
    <w:lvl w:ilvl="0" w:tplc="40D82D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4328D9"/>
    <w:multiLevelType w:val="hybridMultilevel"/>
    <w:tmpl w:val="AD761B60"/>
    <w:lvl w:ilvl="0" w:tplc="A392ACF2">
      <w:start w:val="1"/>
      <w:numFmt w:val="bullet"/>
      <w:lvlText w:val=""/>
      <w:lvlJc w:val="left"/>
      <w:pPr>
        <w:tabs>
          <w:tab w:val="num" w:pos="720"/>
        </w:tabs>
        <w:ind w:left="680" w:hanging="283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D21D54"/>
    <w:multiLevelType w:val="multilevel"/>
    <w:tmpl w:val="B61CFA44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21E1C48"/>
    <w:multiLevelType w:val="multilevel"/>
    <w:tmpl w:val="7BF2641C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90399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59D51347"/>
    <w:multiLevelType w:val="hybridMultilevel"/>
    <w:tmpl w:val="9D6CA224"/>
    <w:lvl w:ilvl="0" w:tplc="3598543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DF5BDA"/>
    <w:multiLevelType w:val="hybridMultilevel"/>
    <w:tmpl w:val="055A86E4"/>
    <w:lvl w:ilvl="0" w:tplc="21B45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AF092B"/>
    <w:multiLevelType w:val="hybridMultilevel"/>
    <w:tmpl w:val="E57AFEB8"/>
    <w:lvl w:ilvl="0" w:tplc="04050005">
      <w:start w:val="1"/>
      <w:numFmt w:val="bullet"/>
      <w:lvlText w:val=""/>
      <w:lvlJc w:val="left"/>
      <w:pPr>
        <w:ind w:left="70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3">
    <w:nsid w:val="64C768D1"/>
    <w:multiLevelType w:val="singleLevel"/>
    <w:tmpl w:val="E94CC06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14">
    <w:nsid w:val="6FEF64A1"/>
    <w:multiLevelType w:val="hybridMultilevel"/>
    <w:tmpl w:val="227446FE"/>
    <w:lvl w:ilvl="0" w:tplc="C602C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9D46C2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>
    <w:nsid w:val="7CFA45EA"/>
    <w:multiLevelType w:val="multilevel"/>
    <w:tmpl w:val="C1C89480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F6761BD"/>
    <w:multiLevelType w:val="hybridMultilevel"/>
    <w:tmpl w:val="B04A78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92ACF2">
      <w:start w:val="1"/>
      <w:numFmt w:val="bullet"/>
      <w:lvlText w:val=""/>
      <w:lvlJc w:val="left"/>
      <w:pPr>
        <w:tabs>
          <w:tab w:val="num" w:pos="1403"/>
        </w:tabs>
        <w:ind w:left="1363" w:hanging="283"/>
      </w:pPr>
      <w:rPr>
        <w:rFonts w:ascii="Symbol" w:hAnsi="Symbol"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9"/>
  </w:num>
  <w:num w:numId="5">
    <w:abstractNumId w:val="15"/>
  </w:num>
  <w:num w:numId="6">
    <w:abstractNumId w:val="16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  <w:num w:numId="11">
    <w:abstractNumId w:val="17"/>
  </w:num>
  <w:num w:numId="12">
    <w:abstractNumId w:val="10"/>
  </w:num>
  <w:num w:numId="13">
    <w:abstractNumId w:val="2"/>
  </w:num>
  <w:num w:numId="14">
    <w:abstractNumId w:val="4"/>
  </w:num>
  <w:num w:numId="15">
    <w:abstractNumId w:val="14"/>
  </w:num>
  <w:num w:numId="16">
    <w:abstractNumId w:val="0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0FA"/>
    <w:rsid w:val="0000299B"/>
    <w:rsid w:val="000030DD"/>
    <w:rsid w:val="00003F86"/>
    <w:rsid w:val="000041BE"/>
    <w:rsid w:val="00010AAF"/>
    <w:rsid w:val="00017B47"/>
    <w:rsid w:val="0002045E"/>
    <w:rsid w:val="00023F13"/>
    <w:rsid w:val="00024D3D"/>
    <w:rsid w:val="00026386"/>
    <w:rsid w:val="00026A81"/>
    <w:rsid w:val="0002757F"/>
    <w:rsid w:val="00027E13"/>
    <w:rsid w:val="00032403"/>
    <w:rsid w:val="00032432"/>
    <w:rsid w:val="000334C6"/>
    <w:rsid w:val="00034CE5"/>
    <w:rsid w:val="00036CBF"/>
    <w:rsid w:val="0004029D"/>
    <w:rsid w:val="00041292"/>
    <w:rsid w:val="00043A62"/>
    <w:rsid w:val="0004592F"/>
    <w:rsid w:val="00054E19"/>
    <w:rsid w:val="000557AF"/>
    <w:rsid w:val="00060C18"/>
    <w:rsid w:val="00063037"/>
    <w:rsid w:val="000642C6"/>
    <w:rsid w:val="00066DC2"/>
    <w:rsid w:val="000671CA"/>
    <w:rsid w:val="000675A9"/>
    <w:rsid w:val="0007054E"/>
    <w:rsid w:val="00071FBC"/>
    <w:rsid w:val="00072413"/>
    <w:rsid w:val="00073207"/>
    <w:rsid w:val="000765A4"/>
    <w:rsid w:val="0007792B"/>
    <w:rsid w:val="000809B8"/>
    <w:rsid w:val="00081CBC"/>
    <w:rsid w:val="0008208E"/>
    <w:rsid w:val="00082927"/>
    <w:rsid w:val="000872BA"/>
    <w:rsid w:val="00087A20"/>
    <w:rsid w:val="00087A65"/>
    <w:rsid w:val="00090D70"/>
    <w:rsid w:val="00095914"/>
    <w:rsid w:val="0009678F"/>
    <w:rsid w:val="000973FA"/>
    <w:rsid w:val="00097D5A"/>
    <w:rsid w:val="000A38B3"/>
    <w:rsid w:val="000A56A6"/>
    <w:rsid w:val="000A6F85"/>
    <w:rsid w:val="000A7608"/>
    <w:rsid w:val="000A7BBA"/>
    <w:rsid w:val="000A7DC8"/>
    <w:rsid w:val="000B1BC3"/>
    <w:rsid w:val="000B4117"/>
    <w:rsid w:val="000B4411"/>
    <w:rsid w:val="000B5266"/>
    <w:rsid w:val="000B5654"/>
    <w:rsid w:val="000C40D3"/>
    <w:rsid w:val="000C6FFB"/>
    <w:rsid w:val="000C73AC"/>
    <w:rsid w:val="000D2D7A"/>
    <w:rsid w:val="000D4A94"/>
    <w:rsid w:val="000D4AB4"/>
    <w:rsid w:val="000D5D31"/>
    <w:rsid w:val="000E176C"/>
    <w:rsid w:val="000E1927"/>
    <w:rsid w:val="000E355E"/>
    <w:rsid w:val="000E4C94"/>
    <w:rsid w:val="000E5B97"/>
    <w:rsid w:val="000E5FFF"/>
    <w:rsid w:val="000E6B47"/>
    <w:rsid w:val="000F092B"/>
    <w:rsid w:val="000F1FCF"/>
    <w:rsid w:val="000F3BFF"/>
    <w:rsid w:val="000F5CC3"/>
    <w:rsid w:val="000F5F57"/>
    <w:rsid w:val="000F605B"/>
    <w:rsid w:val="00102C62"/>
    <w:rsid w:val="00103096"/>
    <w:rsid w:val="001035F4"/>
    <w:rsid w:val="0010444E"/>
    <w:rsid w:val="001047B1"/>
    <w:rsid w:val="001065E8"/>
    <w:rsid w:val="00106650"/>
    <w:rsid w:val="00107500"/>
    <w:rsid w:val="00112110"/>
    <w:rsid w:val="001139FB"/>
    <w:rsid w:val="00117A14"/>
    <w:rsid w:val="001205D7"/>
    <w:rsid w:val="00120610"/>
    <w:rsid w:val="0012176A"/>
    <w:rsid w:val="00121D32"/>
    <w:rsid w:val="00122F32"/>
    <w:rsid w:val="00125274"/>
    <w:rsid w:val="00126E49"/>
    <w:rsid w:val="00137763"/>
    <w:rsid w:val="00137F4B"/>
    <w:rsid w:val="00141B6B"/>
    <w:rsid w:val="00143C8B"/>
    <w:rsid w:val="00146A8F"/>
    <w:rsid w:val="00146FA7"/>
    <w:rsid w:val="0015144A"/>
    <w:rsid w:val="001514CF"/>
    <w:rsid w:val="0015303B"/>
    <w:rsid w:val="00153210"/>
    <w:rsid w:val="00154097"/>
    <w:rsid w:val="00155364"/>
    <w:rsid w:val="00156433"/>
    <w:rsid w:val="0015790D"/>
    <w:rsid w:val="00161257"/>
    <w:rsid w:val="00163740"/>
    <w:rsid w:val="00165F7F"/>
    <w:rsid w:val="001666E8"/>
    <w:rsid w:val="00170937"/>
    <w:rsid w:val="001713CE"/>
    <w:rsid w:val="001720B0"/>
    <w:rsid w:val="001733E4"/>
    <w:rsid w:val="001753A3"/>
    <w:rsid w:val="00175BF1"/>
    <w:rsid w:val="001763F7"/>
    <w:rsid w:val="00176C02"/>
    <w:rsid w:val="001776FB"/>
    <w:rsid w:val="00177B9A"/>
    <w:rsid w:val="0018096F"/>
    <w:rsid w:val="0018180B"/>
    <w:rsid w:val="00182CCB"/>
    <w:rsid w:val="001867CA"/>
    <w:rsid w:val="00187F7D"/>
    <w:rsid w:val="00190847"/>
    <w:rsid w:val="00191424"/>
    <w:rsid w:val="001918CF"/>
    <w:rsid w:val="00191C1D"/>
    <w:rsid w:val="001932CE"/>
    <w:rsid w:val="001A1771"/>
    <w:rsid w:val="001A1D79"/>
    <w:rsid w:val="001A2822"/>
    <w:rsid w:val="001A29FE"/>
    <w:rsid w:val="001A49C0"/>
    <w:rsid w:val="001A613C"/>
    <w:rsid w:val="001A6BF9"/>
    <w:rsid w:val="001A736D"/>
    <w:rsid w:val="001A7DBF"/>
    <w:rsid w:val="001B181F"/>
    <w:rsid w:val="001B20B5"/>
    <w:rsid w:val="001B21D4"/>
    <w:rsid w:val="001B5E8A"/>
    <w:rsid w:val="001B7F4A"/>
    <w:rsid w:val="001B7F81"/>
    <w:rsid w:val="001C1FD7"/>
    <w:rsid w:val="001C24B9"/>
    <w:rsid w:val="001C385F"/>
    <w:rsid w:val="001C39B9"/>
    <w:rsid w:val="001C6E6B"/>
    <w:rsid w:val="001C7C13"/>
    <w:rsid w:val="001D1656"/>
    <w:rsid w:val="001D1BD5"/>
    <w:rsid w:val="001D39D8"/>
    <w:rsid w:val="001D713B"/>
    <w:rsid w:val="001E0312"/>
    <w:rsid w:val="001E052B"/>
    <w:rsid w:val="001E0892"/>
    <w:rsid w:val="001E2EF2"/>
    <w:rsid w:val="001E3AF5"/>
    <w:rsid w:val="001E5DFD"/>
    <w:rsid w:val="001E6B0F"/>
    <w:rsid w:val="001E7A07"/>
    <w:rsid w:val="001F549D"/>
    <w:rsid w:val="001F7986"/>
    <w:rsid w:val="00204869"/>
    <w:rsid w:val="00204A99"/>
    <w:rsid w:val="00205296"/>
    <w:rsid w:val="0020563D"/>
    <w:rsid w:val="00205820"/>
    <w:rsid w:val="00205FB8"/>
    <w:rsid w:val="00207C84"/>
    <w:rsid w:val="002116F3"/>
    <w:rsid w:val="0021400B"/>
    <w:rsid w:val="002143EF"/>
    <w:rsid w:val="00214D6C"/>
    <w:rsid w:val="002153FE"/>
    <w:rsid w:val="00215754"/>
    <w:rsid w:val="002222A6"/>
    <w:rsid w:val="002237A5"/>
    <w:rsid w:val="00224876"/>
    <w:rsid w:val="00226E2D"/>
    <w:rsid w:val="00226E42"/>
    <w:rsid w:val="002315AB"/>
    <w:rsid w:val="00231C2E"/>
    <w:rsid w:val="00237D3E"/>
    <w:rsid w:val="00240221"/>
    <w:rsid w:val="00242A79"/>
    <w:rsid w:val="00243D76"/>
    <w:rsid w:val="00244B44"/>
    <w:rsid w:val="00246C30"/>
    <w:rsid w:val="00247627"/>
    <w:rsid w:val="00250D0C"/>
    <w:rsid w:val="0025349D"/>
    <w:rsid w:val="0025434A"/>
    <w:rsid w:val="00256A20"/>
    <w:rsid w:val="00257AFC"/>
    <w:rsid w:val="00262122"/>
    <w:rsid w:val="002658B9"/>
    <w:rsid w:val="00267E92"/>
    <w:rsid w:val="00271187"/>
    <w:rsid w:val="00271D12"/>
    <w:rsid w:val="00273EE0"/>
    <w:rsid w:val="00274E11"/>
    <w:rsid w:val="00275348"/>
    <w:rsid w:val="0027674C"/>
    <w:rsid w:val="0027744C"/>
    <w:rsid w:val="00280F71"/>
    <w:rsid w:val="00281DE3"/>
    <w:rsid w:val="0028217E"/>
    <w:rsid w:val="002851B0"/>
    <w:rsid w:val="002857DA"/>
    <w:rsid w:val="002857FF"/>
    <w:rsid w:val="0028582E"/>
    <w:rsid w:val="00286291"/>
    <w:rsid w:val="002908B0"/>
    <w:rsid w:val="00291BDD"/>
    <w:rsid w:val="00292408"/>
    <w:rsid w:val="002928FF"/>
    <w:rsid w:val="00292A69"/>
    <w:rsid w:val="0029514A"/>
    <w:rsid w:val="002A3D01"/>
    <w:rsid w:val="002A699F"/>
    <w:rsid w:val="002A7636"/>
    <w:rsid w:val="002B79E5"/>
    <w:rsid w:val="002B7DD8"/>
    <w:rsid w:val="002C03BE"/>
    <w:rsid w:val="002C296D"/>
    <w:rsid w:val="002C3022"/>
    <w:rsid w:val="002C35C1"/>
    <w:rsid w:val="002D1239"/>
    <w:rsid w:val="002D131D"/>
    <w:rsid w:val="002D18ED"/>
    <w:rsid w:val="002E2282"/>
    <w:rsid w:val="002E4AA3"/>
    <w:rsid w:val="002E6560"/>
    <w:rsid w:val="002E6E69"/>
    <w:rsid w:val="002F1111"/>
    <w:rsid w:val="002F2206"/>
    <w:rsid w:val="002F4871"/>
    <w:rsid w:val="002F4891"/>
    <w:rsid w:val="002F5420"/>
    <w:rsid w:val="002F5769"/>
    <w:rsid w:val="002F5C3C"/>
    <w:rsid w:val="002F5ED4"/>
    <w:rsid w:val="002F6A33"/>
    <w:rsid w:val="002F6BBB"/>
    <w:rsid w:val="00300D1A"/>
    <w:rsid w:val="003047DA"/>
    <w:rsid w:val="00304B6D"/>
    <w:rsid w:val="00305358"/>
    <w:rsid w:val="00305C86"/>
    <w:rsid w:val="0030671D"/>
    <w:rsid w:val="00307C11"/>
    <w:rsid w:val="00311B33"/>
    <w:rsid w:val="00311B85"/>
    <w:rsid w:val="003135B3"/>
    <w:rsid w:val="003162B7"/>
    <w:rsid w:val="00316F15"/>
    <w:rsid w:val="0031769F"/>
    <w:rsid w:val="00317903"/>
    <w:rsid w:val="003252C9"/>
    <w:rsid w:val="00325EEA"/>
    <w:rsid w:val="0032664A"/>
    <w:rsid w:val="003267FD"/>
    <w:rsid w:val="0032733C"/>
    <w:rsid w:val="0032768B"/>
    <w:rsid w:val="003334EE"/>
    <w:rsid w:val="00333FE1"/>
    <w:rsid w:val="00335D42"/>
    <w:rsid w:val="0033793D"/>
    <w:rsid w:val="003402C0"/>
    <w:rsid w:val="0034239D"/>
    <w:rsid w:val="003444F4"/>
    <w:rsid w:val="00345AEB"/>
    <w:rsid w:val="00346143"/>
    <w:rsid w:val="003508A4"/>
    <w:rsid w:val="00351B04"/>
    <w:rsid w:val="00352B60"/>
    <w:rsid w:val="003532BF"/>
    <w:rsid w:val="00357651"/>
    <w:rsid w:val="0036105F"/>
    <w:rsid w:val="00362F05"/>
    <w:rsid w:val="003632BC"/>
    <w:rsid w:val="00366CC9"/>
    <w:rsid w:val="003707B9"/>
    <w:rsid w:val="00375268"/>
    <w:rsid w:val="003752D0"/>
    <w:rsid w:val="00376F0B"/>
    <w:rsid w:val="003778B2"/>
    <w:rsid w:val="00377D73"/>
    <w:rsid w:val="00380171"/>
    <w:rsid w:val="0038085A"/>
    <w:rsid w:val="00381555"/>
    <w:rsid w:val="00383477"/>
    <w:rsid w:val="003850A3"/>
    <w:rsid w:val="0038566E"/>
    <w:rsid w:val="00390A5B"/>
    <w:rsid w:val="003918ED"/>
    <w:rsid w:val="00392D17"/>
    <w:rsid w:val="00394F96"/>
    <w:rsid w:val="00397E65"/>
    <w:rsid w:val="003A21B8"/>
    <w:rsid w:val="003A2B5F"/>
    <w:rsid w:val="003A5D5F"/>
    <w:rsid w:val="003A6144"/>
    <w:rsid w:val="003B0BD9"/>
    <w:rsid w:val="003B139B"/>
    <w:rsid w:val="003B4074"/>
    <w:rsid w:val="003C0262"/>
    <w:rsid w:val="003C13AE"/>
    <w:rsid w:val="003C3334"/>
    <w:rsid w:val="003C3B92"/>
    <w:rsid w:val="003C523C"/>
    <w:rsid w:val="003C5B88"/>
    <w:rsid w:val="003D1FC8"/>
    <w:rsid w:val="003D3366"/>
    <w:rsid w:val="003D3540"/>
    <w:rsid w:val="003D4696"/>
    <w:rsid w:val="003D47B8"/>
    <w:rsid w:val="003D4CA5"/>
    <w:rsid w:val="003D7172"/>
    <w:rsid w:val="003E12B8"/>
    <w:rsid w:val="003E250D"/>
    <w:rsid w:val="003E334B"/>
    <w:rsid w:val="003E36AB"/>
    <w:rsid w:val="003E5AB0"/>
    <w:rsid w:val="003E611D"/>
    <w:rsid w:val="003E7FD7"/>
    <w:rsid w:val="003F5435"/>
    <w:rsid w:val="00401BCE"/>
    <w:rsid w:val="00401E4D"/>
    <w:rsid w:val="00402794"/>
    <w:rsid w:val="00403CDF"/>
    <w:rsid w:val="0040456B"/>
    <w:rsid w:val="00406454"/>
    <w:rsid w:val="004078F3"/>
    <w:rsid w:val="00407D3B"/>
    <w:rsid w:val="00407D8A"/>
    <w:rsid w:val="00411FF3"/>
    <w:rsid w:val="00413D68"/>
    <w:rsid w:val="00421510"/>
    <w:rsid w:val="00421FE0"/>
    <w:rsid w:val="00422449"/>
    <w:rsid w:val="004241B0"/>
    <w:rsid w:val="00424F11"/>
    <w:rsid w:val="00425886"/>
    <w:rsid w:val="004259DF"/>
    <w:rsid w:val="00433E6F"/>
    <w:rsid w:val="00434306"/>
    <w:rsid w:val="004358C9"/>
    <w:rsid w:val="004432DD"/>
    <w:rsid w:val="00446767"/>
    <w:rsid w:val="00446861"/>
    <w:rsid w:val="004509D4"/>
    <w:rsid w:val="0045246B"/>
    <w:rsid w:val="00452A12"/>
    <w:rsid w:val="00453C67"/>
    <w:rsid w:val="004543CA"/>
    <w:rsid w:val="00456C36"/>
    <w:rsid w:val="00457F22"/>
    <w:rsid w:val="0046054B"/>
    <w:rsid w:val="004636C5"/>
    <w:rsid w:val="00463901"/>
    <w:rsid w:val="00464FEC"/>
    <w:rsid w:val="00466BC9"/>
    <w:rsid w:val="004672C8"/>
    <w:rsid w:val="004712B7"/>
    <w:rsid w:val="00471809"/>
    <w:rsid w:val="00473237"/>
    <w:rsid w:val="00475FD3"/>
    <w:rsid w:val="0047656D"/>
    <w:rsid w:val="0047753E"/>
    <w:rsid w:val="00480F38"/>
    <w:rsid w:val="004850FD"/>
    <w:rsid w:val="00485211"/>
    <w:rsid w:val="00485473"/>
    <w:rsid w:val="004920CA"/>
    <w:rsid w:val="00492D46"/>
    <w:rsid w:val="00494D28"/>
    <w:rsid w:val="00496569"/>
    <w:rsid w:val="004A6317"/>
    <w:rsid w:val="004B0800"/>
    <w:rsid w:val="004B09C7"/>
    <w:rsid w:val="004B174F"/>
    <w:rsid w:val="004B19B3"/>
    <w:rsid w:val="004B1ADE"/>
    <w:rsid w:val="004B1B28"/>
    <w:rsid w:val="004B33CC"/>
    <w:rsid w:val="004B3442"/>
    <w:rsid w:val="004B4F70"/>
    <w:rsid w:val="004B6433"/>
    <w:rsid w:val="004B6AB6"/>
    <w:rsid w:val="004C6117"/>
    <w:rsid w:val="004C71F2"/>
    <w:rsid w:val="004C7427"/>
    <w:rsid w:val="004C79EE"/>
    <w:rsid w:val="004D01AE"/>
    <w:rsid w:val="004D41FD"/>
    <w:rsid w:val="004D5280"/>
    <w:rsid w:val="004D6B7C"/>
    <w:rsid w:val="004E0B55"/>
    <w:rsid w:val="004E2D3D"/>
    <w:rsid w:val="004E36E1"/>
    <w:rsid w:val="004E4DB7"/>
    <w:rsid w:val="004E64FE"/>
    <w:rsid w:val="004E656D"/>
    <w:rsid w:val="004F6EE1"/>
    <w:rsid w:val="004F737A"/>
    <w:rsid w:val="004F78B6"/>
    <w:rsid w:val="00500909"/>
    <w:rsid w:val="005022B7"/>
    <w:rsid w:val="00503999"/>
    <w:rsid w:val="00505033"/>
    <w:rsid w:val="00506745"/>
    <w:rsid w:val="00506DE1"/>
    <w:rsid w:val="00510420"/>
    <w:rsid w:val="00511D0E"/>
    <w:rsid w:val="00512E70"/>
    <w:rsid w:val="00514F08"/>
    <w:rsid w:val="00515BAD"/>
    <w:rsid w:val="0051610E"/>
    <w:rsid w:val="00516135"/>
    <w:rsid w:val="00517D75"/>
    <w:rsid w:val="00525690"/>
    <w:rsid w:val="00525CEB"/>
    <w:rsid w:val="00527A88"/>
    <w:rsid w:val="00527AD5"/>
    <w:rsid w:val="00527F28"/>
    <w:rsid w:val="00530A05"/>
    <w:rsid w:val="005334B4"/>
    <w:rsid w:val="00533573"/>
    <w:rsid w:val="0053477E"/>
    <w:rsid w:val="00534827"/>
    <w:rsid w:val="005350FA"/>
    <w:rsid w:val="005366A5"/>
    <w:rsid w:val="00540035"/>
    <w:rsid w:val="0054141F"/>
    <w:rsid w:val="00542074"/>
    <w:rsid w:val="00546DBC"/>
    <w:rsid w:val="0054712A"/>
    <w:rsid w:val="00547ED6"/>
    <w:rsid w:val="0055454F"/>
    <w:rsid w:val="0055495B"/>
    <w:rsid w:val="00556B2C"/>
    <w:rsid w:val="00556D49"/>
    <w:rsid w:val="00560326"/>
    <w:rsid w:val="005614A3"/>
    <w:rsid w:val="00563972"/>
    <w:rsid w:val="005667CA"/>
    <w:rsid w:val="00566A51"/>
    <w:rsid w:val="00576DFC"/>
    <w:rsid w:val="00577436"/>
    <w:rsid w:val="005827C1"/>
    <w:rsid w:val="00583BFB"/>
    <w:rsid w:val="005923FE"/>
    <w:rsid w:val="00594B49"/>
    <w:rsid w:val="005962EB"/>
    <w:rsid w:val="00596A3F"/>
    <w:rsid w:val="005A06A0"/>
    <w:rsid w:val="005A09A6"/>
    <w:rsid w:val="005A2677"/>
    <w:rsid w:val="005A515C"/>
    <w:rsid w:val="005A6698"/>
    <w:rsid w:val="005A7163"/>
    <w:rsid w:val="005A79B3"/>
    <w:rsid w:val="005B12F9"/>
    <w:rsid w:val="005B3676"/>
    <w:rsid w:val="005B44E9"/>
    <w:rsid w:val="005C0A7D"/>
    <w:rsid w:val="005C13C6"/>
    <w:rsid w:val="005C17C1"/>
    <w:rsid w:val="005C17CD"/>
    <w:rsid w:val="005C3301"/>
    <w:rsid w:val="005C35F9"/>
    <w:rsid w:val="005C5A48"/>
    <w:rsid w:val="005C6F72"/>
    <w:rsid w:val="005D1C2F"/>
    <w:rsid w:val="005D3CBF"/>
    <w:rsid w:val="005D48AC"/>
    <w:rsid w:val="005D586E"/>
    <w:rsid w:val="005D5890"/>
    <w:rsid w:val="005D620B"/>
    <w:rsid w:val="005D6524"/>
    <w:rsid w:val="005D7839"/>
    <w:rsid w:val="005E4CB0"/>
    <w:rsid w:val="005E4D28"/>
    <w:rsid w:val="005E56BE"/>
    <w:rsid w:val="005E7182"/>
    <w:rsid w:val="005E7C96"/>
    <w:rsid w:val="005F140A"/>
    <w:rsid w:val="005F29E3"/>
    <w:rsid w:val="005F2BDE"/>
    <w:rsid w:val="005F3BCA"/>
    <w:rsid w:val="005F4183"/>
    <w:rsid w:val="005F4A0D"/>
    <w:rsid w:val="005F5AC8"/>
    <w:rsid w:val="005F6C25"/>
    <w:rsid w:val="005F7C98"/>
    <w:rsid w:val="006014C8"/>
    <w:rsid w:val="00602BFD"/>
    <w:rsid w:val="006031C8"/>
    <w:rsid w:val="00603D86"/>
    <w:rsid w:val="00605244"/>
    <w:rsid w:val="0060603A"/>
    <w:rsid w:val="006062EA"/>
    <w:rsid w:val="006077A3"/>
    <w:rsid w:val="00611FF2"/>
    <w:rsid w:val="0061341A"/>
    <w:rsid w:val="006143D0"/>
    <w:rsid w:val="00615E29"/>
    <w:rsid w:val="00620136"/>
    <w:rsid w:val="0062249B"/>
    <w:rsid w:val="006231DB"/>
    <w:rsid w:val="00623541"/>
    <w:rsid w:val="00623736"/>
    <w:rsid w:val="00626ABE"/>
    <w:rsid w:val="00627534"/>
    <w:rsid w:val="006309D4"/>
    <w:rsid w:val="00631B7E"/>
    <w:rsid w:val="00631D72"/>
    <w:rsid w:val="00634244"/>
    <w:rsid w:val="00634753"/>
    <w:rsid w:val="0063500C"/>
    <w:rsid w:val="00636CC5"/>
    <w:rsid w:val="0064095E"/>
    <w:rsid w:val="00644C75"/>
    <w:rsid w:val="0064661E"/>
    <w:rsid w:val="006471DB"/>
    <w:rsid w:val="0065094B"/>
    <w:rsid w:val="00650B9F"/>
    <w:rsid w:val="00657112"/>
    <w:rsid w:val="00657ED9"/>
    <w:rsid w:val="00662A28"/>
    <w:rsid w:val="0066316F"/>
    <w:rsid w:val="006679E9"/>
    <w:rsid w:val="006713A1"/>
    <w:rsid w:val="00671A8C"/>
    <w:rsid w:val="00672EE2"/>
    <w:rsid w:val="00673A87"/>
    <w:rsid w:val="00675743"/>
    <w:rsid w:val="00680EBE"/>
    <w:rsid w:val="0068250D"/>
    <w:rsid w:val="00683D26"/>
    <w:rsid w:val="00685310"/>
    <w:rsid w:val="0069117B"/>
    <w:rsid w:val="006920C5"/>
    <w:rsid w:val="0069211E"/>
    <w:rsid w:val="006929CF"/>
    <w:rsid w:val="00696DC1"/>
    <w:rsid w:val="00697DDB"/>
    <w:rsid w:val="006A426B"/>
    <w:rsid w:val="006A4AFC"/>
    <w:rsid w:val="006A4E54"/>
    <w:rsid w:val="006A5A4D"/>
    <w:rsid w:val="006B1AF8"/>
    <w:rsid w:val="006B1D44"/>
    <w:rsid w:val="006B2BE7"/>
    <w:rsid w:val="006B5E7B"/>
    <w:rsid w:val="006B6EB0"/>
    <w:rsid w:val="006C0988"/>
    <w:rsid w:val="006C56A0"/>
    <w:rsid w:val="006D15F0"/>
    <w:rsid w:val="006D325E"/>
    <w:rsid w:val="006D34EF"/>
    <w:rsid w:val="006D3B70"/>
    <w:rsid w:val="006D3E3B"/>
    <w:rsid w:val="006D45CE"/>
    <w:rsid w:val="006E030E"/>
    <w:rsid w:val="006E1497"/>
    <w:rsid w:val="006E24C6"/>
    <w:rsid w:val="006E46FA"/>
    <w:rsid w:val="006E4B0B"/>
    <w:rsid w:val="006F1B95"/>
    <w:rsid w:val="006F5323"/>
    <w:rsid w:val="006F7A56"/>
    <w:rsid w:val="00700B4A"/>
    <w:rsid w:val="0070107A"/>
    <w:rsid w:val="00701C4B"/>
    <w:rsid w:val="00704A28"/>
    <w:rsid w:val="0071283A"/>
    <w:rsid w:val="00713515"/>
    <w:rsid w:val="00713D4E"/>
    <w:rsid w:val="00714B63"/>
    <w:rsid w:val="00715731"/>
    <w:rsid w:val="00716260"/>
    <w:rsid w:val="00720553"/>
    <w:rsid w:val="00721DFB"/>
    <w:rsid w:val="007221DF"/>
    <w:rsid w:val="007235B0"/>
    <w:rsid w:val="00723FD1"/>
    <w:rsid w:val="00725E94"/>
    <w:rsid w:val="0073792D"/>
    <w:rsid w:val="00740B04"/>
    <w:rsid w:val="007428CA"/>
    <w:rsid w:val="00743945"/>
    <w:rsid w:val="0074505C"/>
    <w:rsid w:val="007455B6"/>
    <w:rsid w:val="007461F6"/>
    <w:rsid w:val="00746FF7"/>
    <w:rsid w:val="0074764D"/>
    <w:rsid w:val="00753612"/>
    <w:rsid w:val="00754638"/>
    <w:rsid w:val="007554AA"/>
    <w:rsid w:val="007554D0"/>
    <w:rsid w:val="00755800"/>
    <w:rsid w:val="00755DEE"/>
    <w:rsid w:val="00756878"/>
    <w:rsid w:val="00756E6F"/>
    <w:rsid w:val="00764F39"/>
    <w:rsid w:val="007655B3"/>
    <w:rsid w:val="00772D77"/>
    <w:rsid w:val="00775A22"/>
    <w:rsid w:val="00777916"/>
    <w:rsid w:val="007802EC"/>
    <w:rsid w:val="007824A1"/>
    <w:rsid w:val="00783060"/>
    <w:rsid w:val="00786692"/>
    <w:rsid w:val="00786867"/>
    <w:rsid w:val="00792549"/>
    <w:rsid w:val="007929BE"/>
    <w:rsid w:val="0079429F"/>
    <w:rsid w:val="00794673"/>
    <w:rsid w:val="00794FE0"/>
    <w:rsid w:val="007958CD"/>
    <w:rsid w:val="00796623"/>
    <w:rsid w:val="007A0A02"/>
    <w:rsid w:val="007A1BB0"/>
    <w:rsid w:val="007A5E79"/>
    <w:rsid w:val="007A74E5"/>
    <w:rsid w:val="007B27C5"/>
    <w:rsid w:val="007B3E37"/>
    <w:rsid w:val="007B42ED"/>
    <w:rsid w:val="007B5FE7"/>
    <w:rsid w:val="007C1686"/>
    <w:rsid w:val="007C1847"/>
    <w:rsid w:val="007C19D7"/>
    <w:rsid w:val="007C42B4"/>
    <w:rsid w:val="007C4EC2"/>
    <w:rsid w:val="007C7D38"/>
    <w:rsid w:val="007E0829"/>
    <w:rsid w:val="007E30FA"/>
    <w:rsid w:val="007E7040"/>
    <w:rsid w:val="007E7791"/>
    <w:rsid w:val="007F1661"/>
    <w:rsid w:val="007F27ED"/>
    <w:rsid w:val="007F30BB"/>
    <w:rsid w:val="007F5297"/>
    <w:rsid w:val="007F6636"/>
    <w:rsid w:val="007F74F8"/>
    <w:rsid w:val="00802C0D"/>
    <w:rsid w:val="00803F9F"/>
    <w:rsid w:val="00804D6A"/>
    <w:rsid w:val="008057D3"/>
    <w:rsid w:val="008058BC"/>
    <w:rsid w:val="00805C38"/>
    <w:rsid w:val="008072DD"/>
    <w:rsid w:val="00814876"/>
    <w:rsid w:val="00814FFF"/>
    <w:rsid w:val="008214E1"/>
    <w:rsid w:val="00822430"/>
    <w:rsid w:val="00823383"/>
    <w:rsid w:val="008247BF"/>
    <w:rsid w:val="0082507B"/>
    <w:rsid w:val="008253D7"/>
    <w:rsid w:val="00825D5E"/>
    <w:rsid w:val="00827C01"/>
    <w:rsid w:val="00827F97"/>
    <w:rsid w:val="00827FC5"/>
    <w:rsid w:val="0083035C"/>
    <w:rsid w:val="00831EDE"/>
    <w:rsid w:val="00843AF6"/>
    <w:rsid w:val="00847F87"/>
    <w:rsid w:val="00850975"/>
    <w:rsid w:val="00852A0F"/>
    <w:rsid w:val="008555E5"/>
    <w:rsid w:val="00855D09"/>
    <w:rsid w:val="00857034"/>
    <w:rsid w:val="0086031E"/>
    <w:rsid w:val="008614B9"/>
    <w:rsid w:val="008634F7"/>
    <w:rsid w:val="008644FA"/>
    <w:rsid w:val="00865068"/>
    <w:rsid w:val="00866D7A"/>
    <w:rsid w:val="0087178E"/>
    <w:rsid w:val="00871EFE"/>
    <w:rsid w:val="008725A8"/>
    <w:rsid w:val="00873D0C"/>
    <w:rsid w:val="00874FB1"/>
    <w:rsid w:val="0087613A"/>
    <w:rsid w:val="0087790B"/>
    <w:rsid w:val="00880506"/>
    <w:rsid w:val="00883EB6"/>
    <w:rsid w:val="008843C8"/>
    <w:rsid w:val="00884E76"/>
    <w:rsid w:val="00887536"/>
    <w:rsid w:val="0089344B"/>
    <w:rsid w:val="00893C64"/>
    <w:rsid w:val="00894227"/>
    <w:rsid w:val="0089777A"/>
    <w:rsid w:val="008A2B85"/>
    <w:rsid w:val="008A3688"/>
    <w:rsid w:val="008A45D9"/>
    <w:rsid w:val="008A6643"/>
    <w:rsid w:val="008B01F3"/>
    <w:rsid w:val="008B0DDC"/>
    <w:rsid w:val="008B17D0"/>
    <w:rsid w:val="008B214E"/>
    <w:rsid w:val="008B3950"/>
    <w:rsid w:val="008B3EAC"/>
    <w:rsid w:val="008B41E4"/>
    <w:rsid w:val="008B5FBB"/>
    <w:rsid w:val="008C08F6"/>
    <w:rsid w:val="008C3955"/>
    <w:rsid w:val="008D4EAA"/>
    <w:rsid w:val="008D58BA"/>
    <w:rsid w:val="008D5BD1"/>
    <w:rsid w:val="008D72D8"/>
    <w:rsid w:val="008E17A1"/>
    <w:rsid w:val="008E2AD0"/>
    <w:rsid w:val="008E3E5F"/>
    <w:rsid w:val="008E51CF"/>
    <w:rsid w:val="008E5377"/>
    <w:rsid w:val="008E6EB9"/>
    <w:rsid w:val="008E7EB9"/>
    <w:rsid w:val="008F6929"/>
    <w:rsid w:val="008F7FAF"/>
    <w:rsid w:val="0090046D"/>
    <w:rsid w:val="00901245"/>
    <w:rsid w:val="00902466"/>
    <w:rsid w:val="00902B66"/>
    <w:rsid w:val="009054DE"/>
    <w:rsid w:val="009109FF"/>
    <w:rsid w:val="00912328"/>
    <w:rsid w:val="00912FBD"/>
    <w:rsid w:val="00914473"/>
    <w:rsid w:val="00914570"/>
    <w:rsid w:val="00914C9D"/>
    <w:rsid w:val="00914F78"/>
    <w:rsid w:val="009152FF"/>
    <w:rsid w:val="009174E2"/>
    <w:rsid w:val="00920AE6"/>
    <w:rsid w:val="009228E3"/>
    <w:rsid w:val="0092307B"/>
    <w:rsid w:val="0092489E"/>
    <w:rsid w:val="00924916"/>
    <w:rsid w:val="00924B5F"/>
    <w:rsid w:val="00925480"/>
    <w:rsid w:val="00926CA6"/>
    <w:rsid w:val="009271F3"/>
    <w:rsid w:val="00933624"/>
    <w:rsid w:val="0093487D"/>
    <w:rsid w:val="00935197"/>
    <w:rsid w:val="009409D6"/>
    <w:rsid w:val="00944098"/>
    <w:rsid w:val="0094698F"/>
    <w:rsid w:val="00946BD2"/>
    <w:rsid w:val="00953154"/>
    <w:rsid w:val="00953228"/>
    <w:rsid w:val="0095388A"/>
    <w:rsid w:val="00956F72"/>
    <w:rsid w:val="00957934"/>
    <w:rsid w:val="009607D9"/>
    <w:rsid w:val="0096142B"/>
    <w:rsid w:val="009620C2"/>
    <w:rsid w:val="00962288"/>
    <w:rsid w:val="00966856"/>
    <w:rsid w:val="00970A0D"/>
    <w:rsid w:val="00972245"/>
    <w:rsid w:val="009734B1"/>
    <w:rsid w:val="00973F5B"/>
    <w:rsid w:val="0097566E"/>
    <w:rsid w:val="00975F78"/>
    <w:rsid w:val="00981AF6"/>
    <w:rsid w:val="00982AB3"/>
    <w:rsid w:val="00983620"/>
    <w:rsid w:val="0098391C"/>
    <w:rsid w:val="009914E3"/>
    <w:rsid w:val="00995B35"/>
    <w:rsid w:val="009969C0"/>
    <w:rsid w:val="00997F7A"/>
    <w:rsid w:val="009A0806"/>
    <w:rsid w:val="009A1DC4"/>
    <w:rsid w:val="009A29FF"/>
    <w:rsid w:val="009B0A0C"/>
    <w:rsid w:val="009B114B"/>
    <w:rsid w:val="009B1ADD"/>
    <w:rsid w:val="009B42BE"/>
    <w:rsid w:val="009B674D"/>
    <w:rsid w:val="009C00FF"/>
    <w:rsid w:val="009C0BB8"/>
    <w:rsid w:val="009C0C0B"/>
    <w:rsid w:val="009C6351"/>
    <w:rsid w:val="009D1AF0"/>
    <w:rsid w:val="009D47AC"/>
    <w:rsid w:val="009D48ED"/>
    <w:rsid w:val="009D5AD0"/>
    <w:rsid w:val="009D5CF9"/>
    <w:rsid w:val="009D6263"/>
    <w:rsid w:val="009E04A9"/>
    <w:rsid w:val="009E1F4B"/>
    <w:rsid w:val="009E314C"/>
    <w:rsid w:val="009E49E9"/>
    <w:rsid w:val="009E5724"/>
    <w:rsid w:val="009E71FB"/>
    <w:rsid w:val="009F3942"/>
    <w:rsid w:val="009F52E8"/>
    <w:rsid w:val="009F78E5"/>
    <w:rsid w:val="009F7BA3"/>
    <w:rsid w:val="00A0069D"/>
    <w:rsid w:val="00A040C0"/>
    <w:rsid w:val="00A05801"/>
    <w:rsid w:val="00A106C7"/>
    <w:rsid w:val="00A124F3"/>
    <w:rsid w:val="00A141BF"/>
    <w:rsid w:val="00A161F9"/>
    <w:rsid w:val="00A16E50"/>
    <w:rsid w:val="00A17B44"/>
    <w:rsid w:val="00A21168"/>
    <w:rsid w:val="00A21861"/>
    <w:rsid w:val="00A22EAD"/>
    <w:rsid w:val="00A24EC0"/>
    <w:rsid w:val="00A25CEA"/>
    <w:rsid w:val="00A27C39"/>
    <w:rsid w:val="00A36394"/>
    <w:rsid w:val="00A3690D"/>
    <w:rsid w:val="00A37195"/>
    <w:rsid w:val="00A3723A"/>
    <w:rsid w:val="00A37EC7"/>
    <w:rsid w:val="00A408B1"/>
    <w:rsid w:val="00A41121"/>
    <w:rsid w:val="00A4202C"/>
    <w:rsid w:val="00A44B4A"/>
    <w:rsid w:val="00A46591"/>
    <w:rsid w:val="00A46C52"/>
    <w:rsid w:val="00A50F79"/>
    <w:rsid w:val="00A52C89"/>
    <w:rsid w:val="00A53029"/>
    <w:rsid w:val="00A5514B"/>
    <w:rsid w:val="00A55C97"/>
    <w:rsid w:val="00A624CB"/>
    <w:rsid w:val="00A64B34"/>
    <w:rsid w:val="00A6557F"/>
    <w:rsid w:val="00A65FA7"/>
    <w:rsid w:val="00A6607C"/>
    <w:rsid w:val="00A72156"/>
    <w:rsid w:val="00A72A18"/>
    <w:rsid w:val="00A7416D"/>
    <w:rsid w:val="00A769C2"/>
    <w:rsid w:val="00A7777B"/>
    <w:rsid w:val="00A77B17"/>
    <w:rsid w:val="00A77C05"/>
    <w:rsid w:val="00A77CC7"/>
    <w:rsid w:val="00A8062C"/>
    <w:rsid w:val="00A83866"/>
    <w:rsid w:val="00A843C2"/>
    <w:rsid w:val="00A85AF2"/>
    <w:rsid w:val="00A874C1"/>
    <w:rsid w:val="00A916D0"/>
    <w:rsid w:val="00A9249D"/>
    <w:rsid w:val="00A92884"/>
    <w:rsid w:val="00A932B9"/>
    <w:rsid w:val="00A94572"/>
    <w:rsid w:val="00A946C0"/>
    <w:rsid w:val="00AA0CBA"/>
    <w:rsid w:val="00AA2FF5"/>
    <w:rsid w:val="00AA5AA6"/>
    <w:rsid w:val="00AA6419"/>
    <w:rsid w:val="00AB17DF"/>
    <w:rsid w:val="00AB3612"/>
    <w:rsid w:val="00AB3C87"/>
    <w:rsid w:val="00AB54B0"/>
    <w:rsid w:val="00AC04C3"/>
    <w:rsid w:val="00AC120B"/>
    <w:rsid w:val="00AC6EF6"/>
    <w:rsid w:val="00AC714E"/>
    <w:rsid w:val="00AC7416"/>
    <w:rsid w:val="00AD0602"/>
    <w:rsid w:val="00AD23A3"/>
    <w:rsid w:val="00AD5D13"/>
    <w:rsid w:val="00AD6A86"/>
    <w:rsid w:val="00AD7223"/>
    <w:rsid w:val="00AE27C6"/>
    <w:rsid w:val="00AE3523"/>
    <w:rsid w:val="00AE3539"/>
    <w:rsid w:val="00AE4283"/>
    <w:rsid w:val="00AE76BE"/>
    <w:rsid w:val="00AF01C2"/>
    <w:rsid w:val="00AF0881"/>
    <w:rsid w:val="00AF1AEA"/>
    <w:rsid w:val="00AF2B9B"/>
    <w:rsid w:val="00AF38C8"/>
    <w:rsid w:val="00B00304"/>
    <w:rsid w:val="00B00ACD"/>
    <w:rsid w:val="00B01AE8"/>
    <w:rsid w:val="00B0295C"/>
    <w:rsid w:val="00B03A90"/>
    <w:rsid w:val="00B0407A"/>
    <w:rsid w:val="00B04716"/>
    <w:rsid w:val="00B04AA3"/>
    <w:rsid w:val="00B11A88"/>
    <w:rsid w:val="00B129ED"/>
    <w:rsid w:val="00B13074"/>
    <w:rsid w:val="00B14CF7"/>
    <w:rsid w:val="00B1718C"/>
    <w:rsid w:val="00B17BCE"/>
    <w:rsid w:val="00B242B0"/>
    <w:rsid w:val="00B2449C"/>
    <w:rsid w:val="00B26751"/>
    <w:rsid w:val="00B275C5"/>
    <w:rsid w:val="00B30488"/>
    <w:rsid w:val="00B3134D"/>
    <w:rsid w:val="00B31EA4"/>
    <w:rsid w:val="00B34D89"/>
    <w:rsid w:val="00B3737E"/>
    <w:rsid w:val="00B41822"/>
    <w:rsid w:val="00B41C34"/>
    <w:rsid w:val="00B42646"/>
    <w:rsid w:val="00B44BD9"/>
    <w:rsid w:val="00B4737A"/>
    <w:rsid w:val="00B5055E"/>
    <w:rsid w:val="00B516C8"/>
    <w:rsid w:val="00B537AC"/>
    <w:rsid w:val="00B54737"/>
    <w:rsid w:val="00B6075B"/>
    <w:rsid w:val="00B60B8E"/>
    <w:rsid w:val="00B62D7D"/>
    <w:rsid w:val="00B64D87"/>
    <w:rsid w:val="00B67847"/>
    <w:rsid w:val="00B70D4E"/>
    <w:rsid w:val="00B72768"/>
    <w:rsid w:val="00B760BE"/>
    <w:rsid w:val="00B82611"/>
    <w:rsid w:val="00B83440"/>
    <w:rsid w:val="00B8472E"/>
    <w:rsid w:val="00B86DEB"/>
    <w:rsid w:val="00B87A19"/>
    <w:rsid w:val="00B903C8"/>
    <w:rsid w:val="00B91BC6"/>
    <w:rsid w:val="00B941C6"/>
    <w:rsid w:val="00B94C29"/>
    <w:rsid w:val="00B96102"/>
    <w:rsid w:val="00B973C6"/>
    <w:rsid w:val="00B97971"/>
    <w:rsid w:val="00BA4610"/>
    <w:rsid w:val="00BA54F7"/>
    <w:rsid w:val="00BA68B5"/>
    <w:rsid w:val="00BA6BB9"/>
    <w:rsid w:val="00BB2228"/>
    <w:rsid w:val="00BB3436"/>
    <w:rsid w:val="00BB48F6"/>
    <w:rsid w:val="00BC1D9E"/>
    <w:rsid w:val="00BC38BF"/>
    <w:rsid w:val="00BD2B7E"/>
    <w:rsid w:val="00BD3AB1"/>
    <w:rsid w:val="00BE19CF"/>
    <w:rsid w:val="00BE31D1"/>
    <w:rsid w:val="00BE3F42"/>
    <w:rsid w:val="00BE5336"/>
    <w:rsid w:val="00BE7338"/>
    <w:rsid w:val="00BE7673"/>
    <w:rsid w:val="00BE7C1C"/>
    <w:rsid w:val="00BF091D"/>
    <w:rsid w:val="00BF0B3C"/>
    <w:rsid w:val="00BF1660"/>
    <w:rsid w:val="00BF319F"/>
    <w:rsid w:val="00BF44D6"/>
    <w:rsid w:val="00BF5D75"/>
    <w:rsid w:val="00C00EC4"/>
    <w:rsid w:val="00C01176"/>
    <w:rsid w:val="00C029CB"/>
    <w:rsid w:val="00C04D4A"/>
    <w:rsid w:val="00C07785"/>
    <w:rsid w:val="00C10802"/>
    <w:rsid w:val="00C119C8"/>
    <w:rsid w:val="00C15436"/>
    <w:rsid w:val="00C16C97"/>
    <w:rsid w:val="00C22270"/>
    <w:rsid w:val="00C22ADA"/>
    <w:rsid w:val="00C257DF"/>
    <w:rsid w:val="00C2683B"/>
    <w:rsid w:val="00C27FAE"/>
    <w:rsid w:val="00C30F61"/>
    <w:rsid w:val="00C31BE0"/>
    <w:rsid w:val="00C327B0"/>
    <w:rsid w:val="00C32C25"/>
    <w:rsid w:val="00C333CC"/>
    <w:rsid w:val="00C3564C"/>
    <w:rsid w:val="00C37C34"/>
    <w:rsid w:val="00C406F7"/>
    <w:rsid w:val="00C408BC"/>
    <w:rsid w:val="00C4130E"/>
    <w:rsid w:val="00C417B0"/>
    <w:rsid w:val="00C420C5"/>
    <w:rsid w:val="00C42F96"/>
    <w:rsid w:val="00C43130"/>
    <w:rsid w:val="00C44693"/>
    <w:rsid w:val="00C529ED"/>
    <w:rsid w:val="00C57429"/>
    <w:rsid w:val="00C6050F"/>
    <w:rsid w:val="00C60D76"/>
    <w:rsid w:val="00C61769"/>
    <w:rsid w:val="00C64BE4"/>
    <w:rsid w:val="00C706EE"/>
    <w:rsid w:val="00C723D2"/>
    <w:rsid w:val="00C730A5"/>
    <w:rsid w:val="00C754C0"/>
    <w:rsid w:val="00C817C7"/>
    <w:rsid w:val="00C85540"/>
    <w:rsid w:val="00C90187"/>
    <w:rsid w:val="00C91A03"/>
    <w:rsid w:val="00C93769"/>
    <w:rsid w:val="00C95370"/>
    <w:rsid w:val="00C954F6"/>
    <w:rsid w:val="00C96284"/>
    <w:rsid w:val="00C96778"/>
    <w:rsid w:val="00CA0261"/>
    <w:rsid w:val="00CA092D"/>
    <w:rsid w:val="00CA0DE6"/>
    <w:rsid w:val="00CA31A2"/>
    <w:rsid w:val="00CA5ADC"/>
    <w:rsid w:val="00CB0D94"/>
    <w:rsid w:val="00CB4BFD"/>
    <w:rsid w:val="00CB59BD"/>
    <w:rsid w:val="00CB5CC2"/>
    <w:rsid w:val="00CB6E74"/>
    <w:rsid w:val="00CB7B25"/>
    <w:rsid w:val="00CC2D50"/>
    <w:rsid w:val="00CC3AB3"/>
    <w:rsid w:val="00CC4405"/>
    <w:rsid w:val="00CC4474"/>
    <w:rsid w:val="00CC4660"/>
    <w:rsid w:val="00CC6AB4"/>
    <w:rsid w:val="00CD1200"/>
    <w:rsid w:val="00CD1CDD"/>
    <w:rsid w:val="00CD3CE4"/>
    <w:rsid w:val="00CD738F"/>
    <w:rsid w:val="00CE38E6"/>
    <w:rsid w:val="00CE3BB8"/>
    <w:rsid w:val="00CE3D05"/>
    <w:rsid w:val="00CF06BD"/>
    <w:rsid w:val="00CF1010"/>
    <w:rsid w:val="00CF278F"/>
    <w:rsid w:val="00CF3AF3"/>
    <w:rsid w:val="00CF5A6A"/>
    <w:rsid w:val="00CF60BD"/>
    <w:rsid w:val="00CF6B66"/>
    <w:rsid w:val="00CF7113"/>
    <w:rsid w:val="00D048DF"/>
    <w:rsid w:val="00D062B9"/>
    <w:rsid w:val="00D0660F"/>
    <w:rsid w:val="00D078ED"/>
    <w:rsid w:val="00D13D6E"/>
    <w:rsid w:val="00D15171"/>
    <w:rsid w:val="00D151E3"/>
    <w:rsid w:val="00D2059D"/>
    <w:rsid w:val="00D2091D"/>
    <w:rsid w:val="00D23BFC"/>
    <w:rsid w:val="00D25903"/>
    <w:rsid w:val="00D26C46"/>
    <w:rsid w:val="00D300BD"/>
    <w:rsid w:val="00D30997"/>
    <w:rsid w:val="00D3131B"/>
    <w:rsid w:val="00D35AC4"/>
    <w:rsid w:val="00D4336B"/>
    <w:rsid w:val="00D43444"/>
    <w:rsid w:val="00D448D1"/>
    <w:rsid w:val="00D44D26"/>
    <w:rsid w:val="00D46B43"/>
    <w:rsid w:val="00D46BC2"/>
    <w:rsid w:val="00D470A0"/>
    <w:rsid w:val="00D51582"/>
    <w:rsid w:val="00D51EA3"/>
    <w:rsid w:val="00D5221F"/>
    <w:rsid w:val="00D53986"/>
    <w:rsid w:val="00D56B6E"/>
    <w:rsid w:val="00D6287B"/>
    <w:rsid w:val="00D6458E"/>
    <w:rsid w:val="00D65616"/>
    <w:rsid w:val="00D65620"/>
    <w:rsid w:val="00D65D9B"/>
    <w:rsid w:val="00D678BC"/>
    <w:rsid w:val="00D737CA"/>
    <w:rsid w:val="00D765C4"/>
    <w:rsid w:val="00D76B1A"/>
    <w:rsid w:val="00D77955"/>
    <w:rsid w:val="00D82AD3"/>
    <w:rsid w:val="00D83216"/>
    <w:rsid w:val="00D84EFF"/>
    <w:rsid w:val="00D86925"/>
    <w:rsid w:val="00D92E21"/>
    <w:rsid w:val="00DA0166"/>
    <w:rsid w:val="00DA133F"/>
    <w:rsid w:val="00DA23BC"/>
    <w:rsid w:val="00DA655C"/>
    <w:rsid w:val="00DA6FE5"/>
    <w:rsid w:val="00DB156F"/>
    <w:rsid w:val="00DB36CD"/>
    <w:rsid w:val="00DB37F6"/>
    <w:rsid w:val="00DB7941"/>
    <w:rsid w:val="00DC04B1"/>
    <w:rsid w:val="00DC10B9"/>
    <w:rsid w:val="00DC2FCC"/>
    <w:rsid w:val="00DC36C5"/>
    <w:rsid w:val="00DC381F"/>
    <w:rsid w:val="00DC53F4"/>
    <w:rsid w:val="00DC7CF1"/>
    <w:rsid w:val="00DD27DC"/>
    <w:rsid w:val="00DD79B1"/>
    <w:rsid w:val="00DE0978"/>
    <w:rsid w:val="00DE321B"/>
    <w:rsid w:val="00DE501F"/>
    <w:rsid w:val="00DE7323"/>
    <w:rsid w:val="00DF0F82"/>
    <w:rsid w:val="00DF2648"/>
    <w:rsid w:val="00DF296E"/>
    <w:rsid w:val="00DF2BBE"/>
    <w:rsid w:val="00DF4422"/>
    <w:rsid w:val="00DF445C"/>
    <w:rsid w:val="00DF4BE0"/>
    <w:rsid w:val="00DF61AA"/>
    <w:rsid w:val="00DF7C10"/>
    <w:rsid w:val="00E00617"/>
    <w:rsid w:val="00E0337F"/>
    <w:rsid w:val="00E04DE7"/>
    <w:rsid w:val="00E04FDD"/>
    <w:rsid w:val="00E061C5"/>
    <w:rsid w:val="00E065E9"/>
    <w:rsid w:val="00E06D57"/>
    <w:rsid w:val="00E11F60"/>
    <w:rsid w:val="00E123B2"/>
    <w:rsid w:val="00E128CD"/>
    <w:rsid w:val="00E12F76"/>
    <w:rsid w:val="00E209B9"/>
    <w:rsid w:val="00E20FD7"/>
    <w:rsid w:val="00E2219B"/>
    <w:rsid w:val="00E2240D"/>
    <w:rsid w:val="00E261D7"/>
    <w:rsid w:val="00E26FCD"/>
    <w:rsid w:val="00E3122F"/>
    <w:rsid w:val="00E319AE"/>
    <w:rsid w:val="00E3225E"/>
    <w:rsid w:val="00E32F80"/>
    <w:rsid w:val="00E32FFA"/>
    <w:rsid w:val="00E34930"/>
    <w:rsid w:val="00E35FDD"/>
    <w:rsid w:val="00E3657B"/>
    <w:rsid w:val="00E3697C"/>
    <w:rsid w:val="00E37BBA"/>
    <w:rsid w:val="00E43689"/>
    <w:rsid w:val="00E43E24"/>
    <w:rsid w:val="00E44C14"/>
    <w:rsid w:val="00E51189"/>
    <w:rsid w:val="00E517DF"/>
    <w:rsid w:val="00E52865"/>
    <w:rsid w:val="00E55B08"/>
    <w:rsid w:val="00E60366"/>
    <w:rsid w:val="00E63E5E"/>
    <w:rsid w:val="00E65293"/>
    <w:rsid w:val="00E65773"/>
    <w:rsid w:val="00E70623"/>
    <w:rsid w:val="00E75DBF"/>
    <w:rsid w:val="00E7722D"/>
    <w:rsid w:val="00E878B6"/>
    <w:rsid w:val="00E91CDB"/>
    <w:rsid w:val="00E91DA9"/>
    <w:rsid w:val="00E92115"/>
    <w:rsid w:val="00E9376B"/>
    <w:rsid w:val="00E93AE4"/>
    <w:rsid w:val="00E949D6"/>
    <w:rsid w:val="00E97AF4"/>
    <w:rsid w:val="00EA2D25"/>
    <w:rsid w:val="00EA5B22"/>
    <w:rsid w:val="00EB008A"/>
    <w:rsid w:val="00EB5FC4"/>
    <w:rsid w:val="00EB7708"/>
    <w:rsid w:val="00EB78C2"/>
    <w:rsid w:val="00EB78C9"/>
    <w:rsid w:val="00EC1324"/>
    <w:rsid w:val="00EC1AFA"/>
    <w:rsid w:val="00EC435D"/>
    <w:rsid w:val="00ED0C9C"/>
    <w:rsid w:val="00ED1A50"/>
    <w:rsid w:val="00ED2F82"/>
    <w:rsid w:val="00ED3760"/>
    <w:rsid w:val="00ED37FB"/>
    <w:rsid w:val="00EE0372"/>
    <w:rsid w:val="00EE201C"/>
    <w:rsid w:val="00EE492A"/>
    <w:rsid w:val="00EE505B"/>
    <w:rsid w:val="00EE70E2"/>
    <w:rsid w:val="00EE76B9"/>
    <w:rsid w:val="00EF00FA"/>
    <w:rsid w:val="00EF136D"/>
    <w:rsid w:val="00EF232B"/>
    <w:rsid w:val="00EF330A"/>
    <w:rsid w:val="00EF52CD"/>
    <w:rsid w:val="00EF7293"/>
    <w:rsid w:val="00F001E1"/>
    <w:rsid w:val="00F011CE"/>
    <w:rsid w:val="00F0156F"/>
    <w:rsid w:val="00F05402"/>
    <w:rsid w:val="00F06236"/>
    <w:rsid w:val="00F07024"/>
    <w:rsid w:val="00F07E3E"/>
    <w:rsid w:val="00F1387C"/>
    <w:rsid w:val="00F14843"/>
    <w:rsid w:val="00F14911"/>
    <w:rsid w:val="00F1613B"/>
    <w:rsid w:val="00F16A89"/>
    <w:rsid w:val="00F23F86"/>
    <w:rsid w:val="00F24E84"/>
    <w:rsid w:val="00F2566E"/>
    <w:rsid w:val="00F26AD8"/>
    <w:rsid w:val="00F26C13"/>
    <w:rsid w:val="00F2706B"/>
    <w:rsid w:val="00F33275"/>
    <w:rsid w:val="00F3420D"/>
    <w:rsid w:val="00F34B23"/>
    <w:rsid w:val="00F36764"/>
    <w:rsid w:val="00F37636"/>
    <w:rsid w:val="00F40172"/>
    <w:rsid w:val="00F46008"/>
    <w:rsid w:val="00F478FE"/>
    <w:rsid w:val="00F5018A"/>
    <w:rsid w:val="00F51EE6"/>
    <w:rsid w:val="00F524AB"/>
    <w:rsid w:val="00F531E8"/>
    <w:rsid w:val="00F55DF3"/>
    <w:rsid w:val="00F57C8D"/>
    <w:rsid w:val="00F6147B"/>
    <w:rsid w:val="00F61A1B"/>
    <w:rsid w:val="00F63656"/>
    <w:rsid w:val="00F63AA9"/>
    <w:rsid w:val="00F64188"/>
    <w:rsid w:val="00F64612"/>
    <w:rsid w:val="00F64B94"/>
    <w:rsid w:val="00F65D85"/>
    <w:rsid w:val="00F67747"/>
    <w:rsid w:val="00F70F21"/>
    <w:rsid w:val="00F71121"/>
    <w:rsid w:val="00F7671F"/>
    <w:rsid w:val="00F77874"/>
    <w:rsid w:val="00F80554"/>
    <w:rsid w:val="00F81224"/>
    <w:rsid w:val="00F815B1"/>
    <w:rsid w:val="00F8227A"/>
    <w:rsid w:val="00F83EBF"/>
    <w:rsid w:val="00F84664"/>
    <w:rsid w:val="00F86198"/>
    <w:rsid w:val="00F87891"/>
    <w:rsid w:val="00F90C15"/>
    <w:rsid w:val="00F91230"/>
    <w:rsid w:val="00F91415"/>
    <w:rsid w:val="00F93749"/>
    <w:rsid w:val="00F96BD0"/>
    <w:rsid w:val="00F9703F"/>
    <w:rsid w:val="00FA0F43"/>
    <w:rsid w:val="00FA1E73"/>
    <w:rsid w:val="00FA298B"/>
    <w:rsid w:val="00FA2FEE"/>
    <w:rsid w:val="00FA441B"/>
    <w:rsid w:val="00FA4DA4"/>
    <w:rsid w:val="00FA56AD"/>
    <w:rsid w:val="00FA57B0"/>
    <w:rsid w:val="00FA5F5D"/>
    <w:rsid w:val="00FA69D1"/>
    <w:rsid w:val="00FA6BBD"/>
    <w:rsid w:val="00FB2A30"/>
    <w:rsid w:val="00FB4934"/>
    <w:rsid w:val="00FB5411"/>
    <w:rsid w:val="00FC4E4F"/>
    <w:rsid w:val="00FC5A39"/>
    <w:rsid w:val="00FC6FAA"/>
    <w:rsid w:val="00FD0031"/>
    <w:rsid w:val="00FD3154"/>
    <w:rsid w:val="00FD3D94"/>
    <w:rsid w:val="00FD52C5"/>
    <w:rsid w:val="00FD72A4"/>
    <w:rsid w:val="00FD7A73"/>
    <w:rsid w:val="00FE105E"/>
    <w:rsid w:val="00FE239D"/>
    <w:rsid w:val="00FE55D0"/>
    <w:rsid w:val="00FE607C"/>
    <w:rsid w:val="00FE7A47"/>
    <w:rsid w:val="00FF103E"/>
    <w:rsid w:val="00FF171F"/>
    <w:rsid w:val="00FF3A74"/>
    <w:rsid w:val="00FF508C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3737E"/>
  </w:style>
  <w:style w:type="paragraph" w:styleId="Nadpis1">
    <w:name w:val="heading 1"/>
    <w:basedOn w:val="Normln"/>
    <w:next w:val="Normln"/>
    <w:link w:val="Nadpis1Char"/>
    <w:qFormat/>
    <w:pPr>
      <w:keepNext/>
      <w:jc w:val="both"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ind w:left="360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pPr>
      <w:keepNext/>
      <w:ind w:left="426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Arial" w:hAnsi="Arial"/>
      <w:i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b/>
      <w:i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/>
      <w:sz w:val="24"/>
      <w:vertAlign w:val="superscript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 Narrow" w:hAnsi="Arial Narrow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pPr>
      <w:jc w:val="center"/>
    </w:pPr>
    <w:rPr>
      <w:b/>
      <w:sz w:val="40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/>
      <w:sz w:val="24"/>
    </w:rPr>
  </w:style>
  <w:style w:type="paragraph" w:styleId="Zkladntext">
    <w:name w:val="Body Text"/>
    <w:basedOn w:val="Normln"/>
    <w:pPr>
      <w:jc w:val="both"/>
    </w:pPr>
    <w:rPr>
      <w:rFonts w:ascii="Arial" w:hAnsi="Arial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Pr>
      <w:rFonts w:ascii="Arial Narrow" w:hAnsi="Arial Narrow"/>
      <w:sz w:val="24"/>
    </w:rPr>
  </w:style>
  <w:style w:type="table" w:styleId="Mkatabulky">
    <w:name w:val="Table Grid"/>
    <w:basedOn w:val="Normlntabulka"/>
    <w:rsid w:val="00E0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25690"/>
    <w:rPr>
      <w:color w:val="0000FF"/>
      <w:u w:val="single"/>
    </w:rPr>
  </w:style>
  <w:style w:type="paragraph" w:styleId="Normlnweb">
    <w:name w:val="Normal (Web)"/>
    <w:basedOn w:val="Normln"/>
    <w:rsid w:val="005C0A7D"/>
    <w:pPr>
      <w:spacing w:before="100" w:beforeAutospacing="1" w:after="100" w:afterAutospacing="1"/>
    </w:pPr>
    <w:rPr>
      <w:sz w:val="24"/>
      <w:szCs w:val="24"/>
    </w:rPr>
  </w:style>
  <w:style w:type="paragraph" w:styleId="Zkladntextodsazen2">
    <w:name w:val="Body Text Indent 2"/>
    <w:basedOn w:val="Normln"/>
    <w:rsid w:val="00556D49"/>
    <w:pPr>
      <w:spacing w:after="120" w:line="480" w:lineRule="auto"/>
      <w:ind w:left="283"/>
    </w:pPr>
  </w:style>
  <w:style w:type="character" w:styleId="Siln">
    <w:name w:val="Strong"/>
    <w:qFormat/>
    <w:rsid w:val="009E314C"/>
    <w:rPr>
      <w:b/>
      <w:bCs/>
    </w:rPr>
  </w:style>
  <w:style w:type="paragraph" w:customStyle="1" w:styleId="standard">
    <w:name w:val="standard"/>
    <w:basedOn w:val="Normln"/>
    <w:rsid w:val="00627534"/>
    <w:pPr>
      <w:widowControl w:val="0"/>
    </w:pPr>
    <w:rPr>
      <w:sz w:val="24"/>
    </w:rPr>
  </w:style>
  <w:style w:type="paragraph" w:styleId="Textbubliny">
    <w:name w:val="Balloon Text"/>
    <w:basedOn w:val="Normln"/>
    <w:semiHidden/>
    <w:rsid w:val="000D4AB4"/>
    <w:rPr>
      <w:rFonts w:ascii="Tahoma" w:hAnsi="Tahoma" w:cs="Tahoma"/>
      <w:sz w:val="16"/>
      <w:szCs w:val="16"/>
    </w:rPr>
  </w:style>
  <w:style w:type="paragraph" w:customStyle="1" w:styleId="Normlnweb2">
    <w:name w:val="Normální (web)2"/>
    <w:basedOn w:val="Normln"/>
    <w:rsid w:val="00311B33"/>
    <w:pPr>
      <w:spacing w:after="228"/>
    </w:pPr>
    <w:rPr>
      <w:sz w:val="24"/>
      <w:szCs w:val="24"/>
    </w:rPr>
  </w:style>
  <w:style w:type="character" w:customStyle="1" w:styleId="platne1">
    <w:name w:val="platne1"/>
    <w:basedOn w:val="Standardnpsmoodstavce"/>
    <w:rsid w:val="00E43689"/>
  </w:style>
  <w:style w:type="paragraph" w:customStyle="1" w:styleId="Default">
    <w:name w:val="Default"/>
    <w:rsid w:val="00644C7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har">
    <w:name w:val="Char"/>
    <w:basedOn w:val="Normln"/>
    <w:rsid w:val="003C523C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Nadpis1Char">
    <w:name w:val="Nadpis 1 Char"/>
    <w:basedOn w:val="Standardnpsmoodstavce"/>
    <w:link w:val="Nadpis1"/>
    <w:rsid w:val="009174E2"/>
    <w:rPr>
      <w:rFonts w:ascii="Arial" w:hAnsi="Arial"/>
      <w:sz w:val="24"/>
    </w:rPr>
  </w:style>
  <w:style w:type="character" w:customStyle="1" w:styleId="NzevChar">
    <w:name w:val="Název Char"/>
    <w:basedOn w:val="Standardnpsmoodstavce"/>
    <w:link w:val="Nzev"/>
    <w:rsid w:val="009174E2"/>
    <w:rPr>
      <w:b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3737E"/>
  </w:style>
  <w:style w:type="paragraph" w:styleId="Nadpis1">
    <w:name w:val="heading 1"/>
    <w:basedOn w:val="Normln"/>
    <w:next w:val="Normln"/>
    <w:link w:val="Nadpis1Char"/>
    <w:qFormat/>
    <w:pPr>
      <w:keepNext/>
      <w:jc w:val="both"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ind w:left="360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pPr>
      <w:keepNext/>
      <w:ind w:left="426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Arial" w:hAnsi="Arial"/>
      <w:i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b/>
      <w:i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/>
      <w:sz w:val="24"/>
      <w:vertAlign w:val="superscript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 Narrow" w:hAnsi="Arial Narrow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pPr>
      <w:jc w:val="center"/>
    </w:pPr>
    <w:rPr>
      <w:b/>
      <w:sz w:val="40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/>
      <w:sz w:val="24"/>
    </w:rPr>
  </w:style>
  <w:style w:type="paragraph" w:styleId="Zkladntext">
    <w:name w:val="Body Text"/>
    <w:basedOn w:val="Normln"/>
    <w:pPr>
      <w:jc w:val="both"/>
    </w:pPr>
    <w:rPr>
      <w:rFonts w:ascii="Arial" w:hAnsi="Arial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Pr>
      <w:rFonts w:ascii="Arial Narrow" w:hAnsi="Arial Narrow"/>
      <w:sz w:val="24"/>
    </w:rPr>
  </w:style>
  <w:style w:type="table" w:styleId="Mkatabulky">
    <w:name w:val="Table Grid"/>
    <w:basedOn w:val="Normlntabulka"/>
    <w:rsid w:val="00E0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25690"/>
    <w:rPr>
      <w:color w:val="0000FF"/>
      <w:u w:val="single"/>
    </w:rPr>
  </w:style>
  <w:style w:type="paragraph" w:styleId="Normlnweb">
    <w:name w:val="Normal (Web)"/>
    <w:basedOn w:val="Normln"/>
    <w:rsid w:val="005C0A7D"/>
    <w:pPr>
      <w:spacing w:before="100" w:beforeAutospacing="1" w:after="100" w:afterAutospacing="1"/>
    </w:pPr>
    <w:rPr>
      <w:sz w:val="24"/>
      <w:szCs w:val="24"/>
    </w:rPr>
  </w:style>
  <w:style w:type="paragraph" w:styleId="Zkladntextodsazen2">
    <w:name w:val="Body Text Indent 2"/>
    <w:basedOn w:val="Normln"/>
    <w:rsid w:val="00556D49"/>
    <w:pPr>
      <w:spacing w:after="120" w:line="480" w:lineRule="auto"/>
      <w:ind w:left="283"/>
    </w:pPr>
  </w:style>
  <w:style w:type="character" w:styleId="Siln">
    <w:name w:val="Strong"/>
    <w:qFormat/>
    <w:rsid w:val="009E314C"/>
    <w:rPr>
      <w:b/>
      <w:bCs/>
    </w:rPr>
  </w:style>
  <w:style w:type="paragraph" w:customStyle="1" w:styleId="standard">
    <w:name w:val="standard"/>
    <w:basedOn w:val="Normln"/>
    <w:rsid w:val="00627534"/>
    <w:pPr>
      <w:widowControl w:val="0"/>
    </w:pPr>
    <w:rPr>
      <w:sz w:val="24"/>
    </w:rPr>
  </w:style>
  <w:style w:type="paragraph" w:styleId="Textbubliny">
    <w:name w:val="Balloon Text"/>
    <w:basedOn w:val="Normln"/>
    <w:semiHidden/>
    <w:rsid w:val="000D4AB4"/>
    <w:rPr>
      <w:rFonts w:ascii="Tahoma" w:hAnsi="Tahoma" w:cs="Tahoma"/>
      <w:sz w:val="16"/>
      <w:szCs w:val="16"/>
    </w:rPr>
  </w:style>
  <w:style w:type="paragraph" w:customStyle="1" w:styleId="Normlnweb2">
    <w:name w:val="Normální (web)2"/>
    <w:basedOn w:val="Normln"/>
    <w:rsid w:val="00311B33"/>
    <w:pPr>
      <w:spacing w:after="228"/>
    </w:pPr>
    <w:rPr>
      <w:sz w:val="24"/>
      <w:szCs w:val="24"/>
    </w:rPr>
  </w:style>
  <w:style w:type="character" w:customStyle="1" w:styleId="platne1">
    <w:name w:val="platne1"/>
    <w:basedOn w:val="Standardnpsmoodstavce"/>
    <w:rsid w:val="00E43689"/>
  </w:style>
  <w:style w:type="paragraph" w:customStyle="1" w:styleId="Default">
    <w:name w:val="Default"/>
    <w:rsid w:val="00644C7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har">
    <w:name w:val="Char"/>
    <w:basedOn w:val="Normln"/>
    <w:rsid w:val="003C523C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Nadpis1Char">
    <w:name w:val="Nadpis 1 Char"/>
    <w:basedOn w:val="Standardnpsmoodstavce"/>
    <w:link w:val="Nadpis1"/>
    <w:rsid w:val="009174E2"/>
    <w:rPr>
      <w:rFonts w:ascii="Arial" w:hAnsi="Arial"/>
      <w:sz w:val="24"/>
    </w:rPr>
  </w:style>
  <w:style w:type="character" w:customStyle="1" w:styleId="NzevChar">
    <w:name w:val="Název Char"/>
    <w:basedOn w:val="Standardnpsmoodstavce"/>
    <w:link w:val="Nzev"/>
    <w:rsid w:val="009174E2"/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9065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2622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22115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654290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821889691">
          <w:marLeft w:val="173"/>
          <w:marRight w:val="173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51781">
              <w:marLeft w:val="173"/>
              <w:marRight w:val="173"/>
              <w:marTop w:val="293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52344">
                  <w:marLeft w:val="173"/>
                  <w:marRight w:val="173"/>
                  <w:marTop w:val="293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81710">
                      <w:marLeft w:val="173"/>
                      <w:marRight w:val="173"/>
                      <w:marTop w:val="293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57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1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92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30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919675">
                                          <w:marLeft w:val="173"/>
                                          <w:marRight w:val="173"/>
                                          <w:marTop w:val="293"/>
                                          <w:marBottom w:val="10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132632">
                                              <w:marLeft w:val="1507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159178">
                                                  <w:marLeft w:val="1507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528046">
      <w:bodyDiv w:val="1"/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4890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403807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8361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34621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lektroblatak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E9C57-5B0D-4A1E-9154-CCE467418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1099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 č</vt:lpstr>
    </vt:vector>
  </TitlesOfParts>
  <Company/>
  <LinksUpToDate>false</LinksUpToDate>
  <CharactersWithSpaces>7569</CharactersWithSpaces>
  <SharedDoc>false</SharedDoc>
  <HLinks>
    <vt:vector size="6" baseType="variant">
      <vt:variant>
        <vt:i4>7209024</vt:i4>
      </vt:variant>
      <vt:variant>
        <vt:i4>5</vt:i4>
      </vt:variant>
      <vt:variant>
        <vt:i4>0</vt:i4>
      </vt:variant>
      <vt:variant>
        <vt:i4>5</vt:i4>
      </vt:variant>
      <vt:variant>
        <vt:lpwstr>mailto:info@elektroblatak.cz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č</dc:title>
  <dc:creator>pavel</dc:creator>
  <cp:lastModifiedBy>Kateřina Blaťáková</cp:lastModifiedBy>
  <cp:revision>24</cp:revision>
  <cp:lastPrinted>2020-11-29T14:12:00Z</cp:lastPrinted>
  <dcterms:created xsi:type="dcterms:W3CDTF">2015-12-22T07:20:00Z</dcterms:created>
  <dcterms:modified xsi:type="dcterms:W3CDTF">2020-11-29T14:13:00Z</dcterms:modified>
</cp:coreProperties>
</file>